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right="0" w:righ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沈阳住房公积金个人</w:t>
      </w:r>
      <w:r>
        <w:rPr>
          <w:rFonts w:hint="eastAsia" w:ascii="方正小标宋简体" w:hAnsi="方正小标宋简体" w:eastAsia="方正小标宋简体" w:cs="方正小标宋简体"/>
          <w:b w:val="0"/>
          <w:bCs w:val="0"/>
          <w:color w:val="auto"/>
          <w:sz w:val="44"/>
          <w:szCs w:val="44"/>
          <w:lang w:eastAsia="zh-CN"/>
        </w:rPr>
        <w:t>住房</w:t>
      </w:r>
      <w:r>
        <w:rPr>
          <w:rFonts w:hint="eastAsia" w:ascii="方正小标宋简体" w:hAnsi="方正小标宋简体" w:eastAsia="方正小标宋简体" w:cs="方正小标宋简体"/>
          <w:b w:val="0"/>
          <w:bCs w:val="0"/>
          <w:color w:val="auto"/>
          <w:sz w:val="44"/>
          <w:szCs w:val="44"/>
        </w:rPr>
        <w:t>贷款管理办法</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jc w:val="center"/>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jc w:val="center"/>
        <w:textAlignment w:val="auto"/>
        <w:rPr>
          <w:rFonts w:hint="eastAsia" w:ascii="CESI黑体-GB2312" w:hAnsi="CESI黑体-GB2312" w:eastAsia="CESI黑体-GB2312" w:cs="CESI黑体-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right="0" w:rightChars="0"/>
        <w:jc w:val="center"/>
        <w:textAlignment w:val="auto"/>
        <w:rPr>
          <w:rFonts w:hint="eastAsia" w:ascii="仿宋_GB2312" w:hAnsi="仿宋_GB2312" w:eastAsia="仿宋_GB2312" w:cs="仿宋_GB2312"/>
          <w:b w:val="0"/>
          <w:bCs w:val="0"/>
          <w:color w:val="auto"/>
          <w:sz w:val="32"/>
          <w:szCs w:val="32"/>
        </w:rPr>
      </w:pPr>
      <w:r>
        <w:rPr>
          <w:rFonts w:hint="eastAsia" w:ascii="CESI黑体-GB2312" w:hAnsi="CESI黑体-GB2312" w:eastAsia="CESI黑体-GB2312" w:cs="CESI黑体-GB2312"/>
          <w:b w:val="0"/>
          <w:bCs w:val="0"/>
          <w:color w:val="auto"/>
          <w:sz w:val="32"/>
          <w:szCs w:val="32"/>
        </w:rPr>
        <w:t>第一章  总  则</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CESI黑体-GB2312" w:hAnsi="CESI黑体-GB2312" w:eastAsia="CESI黑体-GB2312" w:cs="CESI黑体-GB2312"/>
          <w:b w:val="0"/>
          <w:bCs w:val="0"/>
          <w:color w:val="auto"/>
          <w:sz w:val="32"/>
          <w:szCs w:val="32"/>
        </w:rPr>
        <w:t>第一条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为</w:t>
      </w:r>
      <w:r>
        <w:rPr>
          <w:rFonts w:hint="eastAsia" w:ascii="仿宋_GB2312" w:hAnsi="仿宋_GB2312" w:eastAsia="仿宋_GB2312" w:cs="仿宋_GB2312"/>
          <w:b w:val="0"/>
          <w:bCs w:val="0"/>
          <w:color w:val="auto"/>
          <w:sz w:val="32"/>
          <w:szCs w:val="32"/>
        </w:rPr>
        <w:t>积极发挥住房公积金作用，更好满足</w:t>
      </w:r>
      <w:r>
        <w:rPr>
          <w:rFonts w:hint="eastAsia" w:ascii="仿宋_GB2312" w:hAnsi="仿宋_GB2312" w:eastAsia="仿宋_GB2312" w:cs="仿宋_GB2312"/>
          <w:b w:val="0"/>
          <w:bCs w:val="0"/>
          <w:color w:val="auto"/>
          <w:sz w:val="32"/>
          <w:szCs w:val="32"/>
          <w:lang w:eastAsia="zh-CN"/>
        </w:rPr>
        <w:t>缴存人</w:t>
      </w:r>
      <w:r>
        <w:rPr>
          <w:rFonts w:hint="eastAsia" w:ascii="仿宋_GB2312" w:hAnsi="仿宋_GB2312" w:eastAsia="仿宋_GB2312" w:cs="仿宋_GB2312"/>
          <w:b w:val="0"/>
          <w:bCs w:val="0"/>
          <w:color w:val="auto"/>
          <w:sz w:val="32"/>
          <w:szCs w:val="32"/>
        </w:rPr>
        <w:t>住房需求</w:t>
      </w:r>
      <w:r>
        <w:rPr>
          <w:rFonts w:hint="eastAsia" w:ascii="仿宋_GB2312" w:hAnsi="仿宋_GB2312" w:eastAsia="仿宋_GB2312" w:cs="仿宋_GB2312"/>
          <w:b w:val="0"/>
          <w:bCs w:val="0"/>
          <w:color w:val="auto"/>
          <w:sz w:val="32"/>
          <w:szCs w:val="32"/>
          <w:lang w:eastAsia="zh-CN"/>
        </w:rPr>
        <w:t>，规范住房公积金个人住房贷款业务，保证资金安全，防范贷款风险，</w:t>
      </w:r>
      <w:r>
        <w:rPr>
          <w:rFonts w:hint="eastAsia" w:ascii="仿宋_GB2312" w:hAnsi="仿宋_GB2312" w:eastAsia="仿宋_GB2312" w:cs="仿宋_GB2312"/>
          <w:b w:val="0"/>
          <w:bCs w:val="0"/>
          <w:color w:val="auto"/>
          <w:sz w:val="32"/>
          <w:szCs w:val="32"/>
        </w:rPr>
        <w:t>根据国务院《住房公积金管理条例》</w:t>
      </w:r>
      <w:r>
        <w:rPr>
          <w:rFonts w:hint="eastAsia" w:ascii="仿宋_GB2312" w:hAnsi="仿宋_GB2312" w:eastAsia="仿宋_GB2312" w:cs="仿宋_GB2312"/>
          <w:b w:val="0"/>
          <w:bCs w:val="0"/>
          <w:color w:val="auto"/>
          <w:sz w:val="32"/>
          <w:szCs w:val="32"/>
          <w:lang w:eastAsia="zh-CN"/>
        </w:rPr>
        <w:t>、住房和城乡建设部《住房公积金个人住房贷款业务规范》、</w:t>
      </w:r>
      <w:bookmarkStart w:id="0" w:name="_GoBack"/>
      <w:bookmarkEnd w:id="0"/>
      <w:r>
        <w:rPr>
          <w:rFonts w:hint="eastAsia" w:ascii="仿宋_GB2312" w:hAnsi="仿宋_GB2312" w:eastAsia="仿宋_GB2312" w:cs="仿宋_GB2312"/>
          <w:b w:val="0"/>
          <w:bCs w:val="0"/>
          <w:color w:val="auto"/>
          <w:sz w:val="32"/>
          <w:szCs w:val="32"/>
          <w:lang w:eastAsia="zh-CN"/>
        </w:rPr>
        <w:t>《沈阳市住房公积金管理条例》</w:t>
      </w:r>
      <w:r>
        <w:rPr>
          <w:rFonts w:hint="eastAsia" w:ascii="仿宋_GB2312" w:hAnsi="Times New Roman" w:eastAsia="仿宋_GB2312"/>
          <w:b w:val="0"/>
          <w:bCs w:val="0"/>
          <w:color w:val="auto"/>
          <w:sz w:val="32"/>
          <w:szCs w:val="32"/>
        </w:rPr>
        <w:t>及有关政策文件规定，</w:t>
      </w:r>
      <w:r>
        <w:rPr>
          <w:rFonts w:hint="default" w:ascii="瀹嬩綋" w:hAnsi="瀹嬩綋" w:eastAsia="瀹嬩綋" w:cs="瀹嬩綋"/>
          <w:b w:val="0"/>
          <w:bCs w:val="0"/>
          <w:i w:val="0"/>
          <w:caps w:val="0"/>
          <w:color w:val="auto"/>
          <w:spacing w:val="15"/>
          <w:sz w:val="32"/>
          <w:szCs w:val="32"/>
        </w:rPr>
        <w:t>结合本市实际，</w:t>
      </w:r>
      <w:r>
        <w:rPr>
          <w:rFonts w:hint="eastAsia" w:ascii="仿宋_GB2312" w:hAnsi="仿宋_GB2312" w:eastAsia="仿宋_GB2312" w:cs="仿宋_GB2312"/>
          <w:b w:val="0"/>
          <w:bCs w:val="0"/>
          <w:color w:val="auto"/>
          <w:sz w:val="32"/>
          <w:szCs w:val="32"/>
        </w:rPr>
        <w:t>制</w:t>
      </w:r>
      <w:r>
        <w:rPr>
          <w:rFonts w:hint="eastAsia" w:ascii="仿宋_GB2312" w:hAnsi="仿宋_GB2312" w:eastAsia="仿宋_GB2312" w:cs="仿宋_GB2312"/>
          <w:b w:val="0"/>
          <w:bCs w:val="0"/>
          <w:color w:val="auto"/>
          <w:sz w:val="32"/>
          <w:szCs w:val="32"/>
          <w:lang w:eastAsia="zh-CN"/>
        </w:rPr>
        <w:t>定</w:t>
      </w:r>
      <w:r>
        <w:rPr>
          <w:rFonts w:hint="eastAsia" w:ascii="仿宋_GB2312" w:hAnsi="仿宋_GB2312" w:eastAsia="仿宋_GB2312" w:cs="仿宋_GB2312"/>
          <w:b w:val="0"/>
          <w:bCs w:val="0"/>
          <w:color w:val="auto"/>
          <w:sz w:val="32"/>
          <w:szCs w:val="32"/>
        </w:rPr>
        <w:t>本办法。</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rPr>
        <w:t>第二条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沈阳住房公积金管理中心（</w:t>
      </w:r>
      <w:r>
        <w:rPr>
          <w:rFonts w:hint="eastAsia" w:ascii="仿宋_GB2312" w:hAnsi="仿宋_GB2312" w:eastAsia="仿宋_GB2312" w:cs="仿宋_GB2312"/>
          <w:b w:val="0"/>
          <w:bCs w:val="0"/>
          <w:color w:val="auto"/>
          <w:sz w:val="32"/>
          <w:szCs w:val="32"/>
          <w:lang w:eastAsia="zh-CN"/>
        </w:rPr>
        <w:t>以下</w:t>
      </w:r>
      <w:r>
        <w:rPr>
          <w:rFonts w:hint="eastAsia" w:ascii="仿宋_GB2312" w:hAnsi="仿宋_GB2312" w:eastAsia="仿宋_GB2312" w:cs="仿宋_GB2312"/>
          <w:b w:val="0"/>
          <w:bCs w:val="0"/>
          <w:color w:val="auto"/>
          <w:sz w:val="32"/>
          <w:szCs w:val="32"/>
        </w:rPr>
        <w:t>简称</w:t>
      </w:r>
      <w:r>
        <w:rPr>
          <w:rFonts w:hint="eastAsia" w:ascii="仿宋_GB2312" w:hAnsi="仿宋_GB2312" w:eastAsia="仿宋_GB2312" w:cs="仿宋_GB2312"/>
          <w:b w:val="0"/>
          <w:bCs w:val="0"/>
          <w:color w:val="auto"/>
          <w:sz w:val="32"/>
          <w:szCs w:val="32"/>
          <w:lang w:eastAsia="zh-CN"/>
        </w:rPr>
        <w:t>沈阳公积金中心</w:t>
      </w:r>
      <w:r>
        <w:rPr>
          <w:rFonts w:hint="eastAsia" w:ascii="仿宋_GB2312" w:hAnsi="仿宋_GB2312" w:eastAsia="仿宋_GB2312" w:cs="仿宋_GB2312"/>
          <w:b w:val="0"/>
          <w:bCs w:val="0"/>
          <w:color w:val="auto"/>
          <w:sz w:val="32"/>
          <w:szCs w:val="32"/>
        </w:rPr>
        <w:t>）发放的</w:t>
      </w:r>
      <w:r>
        <w:rPr>
          <w:rFonts w:hint="eastAsia" w:ascii="仿宋_GB2312" w:hAnsi="仿宋_GB2312" w:eastAsia="仿宋_GB2312" w:cs="仿宋_GB2312"/>
          <w:b w:val="0"/>
          <w:bCs w:val="0"/>
          <w:color w:val="auto"/>
          <w:sz w:val="32"/>
          <w:szCs w:val="32"/>
          <w:lang w:eastAsia="zh-CN"/>
        </w:rPr>
        <w:t>住房公积金</w:t>
      </w:r>
      <w:r>
        <w:rPr>
          <w:rFonts w:hint="eastAsia" w:ascii="仿宋_GB2312" w:hAnsi="仿宋_GB2312" w:eastAsia="仿宋_GB2312" w:cs="仿宋_GB2312"/>
          <w:b w:val="0"/>
          <w:bCs w:val="0"/>
          <w:color w:val="auto"/>
          <w:sz w:val="32"/>
          <w:szCs w:val="32"/>
        </w:rPr>
        <w:t>个人住房贷款</w:t>
      </w:r>
      <w:r>
        <w:rPr>
          <w:rFonts w:hint="eastAsia" w:ascii="仿宋_GB2312" w:hAnsi="仿宋_GB2312" w:eastAsia="仿宋_GB2312" w:cs="仿宋_GB2312"/>
          <w:b w:val="0"/>
          <w:bCs w:val="0"/>
          <w:color w:val="auto"/>
          <w:sz w:val="32"/>
          <w:szCs w:val="32"/>
          <w:lang w:eastAsia="zh-CN"/>
        </w:rPr>
        <w:t>（以下简称住房公积金贷款）</w:t>
      </w:r>
      <w:r>
        <w:rPr>
          <w:rFonts w:hint="eastAsia" w:ascii="仿宋_GB2312" w:hAnsi="仿宋_GB2312" w:eastAsia="仿宋_GB2312" w:cs="仿宋_GB2312"/>
          <w:b w:val="0"/>
          <w:bCs w:val="0"/>
          <w:color w:val="auto"/>
          <w:sz w:val="32"/>
          <w:szCs w:val="32"/>
        </w:rPr>
        <w:t>，其资金来源于</w:t>
      </w:r>
      <w:r>
        <w:rPr>
          <w:rFonts w:hint="eastAsia" w:ascii="仿宋_GB2312" w:hAnsi="仿宋_GB2312" w:eastAsia="仿宋_GB2312" w:cs="仿宋_GB2312"/>
          <w:b w:val="0"/>
          <w:bCs w:val="0"/>
          <w:color w:val="auto"/>
          <w:sz w:val="32"/>
          <w:szCs w:val="32"/>
          <w:lang w:eastAsia="zh-CN"/>
        </w:rPr>
        <w:t>单位缴存</w:t>
      </w:r>
      <w:r>
        <w:rPr>
          <w:rFonts w:hint="eastAsia" w:ascii="仿宋_GB2312" w:hAnsi="仿宋_GB2312" w:eastAsia="仿宋_GB2312" w:cs="仿宋_GB2312"/>
          <w:b w:val="0"/>
          <w:bCs w:val="0"/>
          <w:color w:val="auto"/>
          <w:sz w:val="32"/>
          <w:szCs w:val="32"/>
        </w:rPr>
        <w:t>职工</w:t>
      </w:r>
      <w:r>
        <w:rPr>
          <w:rFonts w:hint="eastAsia" w:ascii="仿宋_GB2312" w:hAnsi="仿宋_GB2312" w:eastAsia="仿宋_GB2312" w:cs="仿宋_GB2312"/>
          <w:b w:val="0"/>
          <w:bCs w:val="0"/>
          <w:color w:val="auto"/>
          <w:sz w:val="32"/>
          <w:szCs w:val="32"/>
          <w:lang w:eastAsia="zh-CN"/>
        </w:rPr>
        <w:t>、灵活就业人员（以下合称缴存人）</w:t>
      </w:r>
      <w:r>
        <w:rPr>
          <w:rFonts w:hint="eastAsia" w:ascii="仿宋_GB2312" w:hAnsi="仿宋_GB2312" w:eastAsia="仿宋_GB2312" w:cs="仿宋_GB2312"/>
          <w:b w:val="0"/>
          <w:bCs w:val="0"/>
          <w:color w:val="auto"/>
          <w:sz w:val="32"/>
          <w:szCs w:val="32"/>
        </w:rPr>
        <w:t>缴存的住房公积金和职工所在单位为职工缴存的住房公积金。</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lang w:eastAsia="zh-CN"/>
        </w:rPr>
        <w:t>第三条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缴存</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在购买自住住房时，可以向</w:t>
      </w:r>
      <w:r>
        <w:rPr>
          <w:rFonts w:hint="eastAsia" w:ascii="仿宋_GB2312" w:hAnsi="仿宋_GB2312" w:eastAsia="仿宋_GB2312" w:cs="仿宋_GB2312"/>
          <w:b w:val="0"/>
          <w:bCs w:val="0"/>
          <w:color w:val="auto"/>
          <w:sz w:val="32"/>
          <w:szCs w:val="32"/>
          <w:lang w:eastAsia="zh-CN"/>
        </w:rPr>
        <w:t>沈阳公积金中心</w:t>
      </w:r>
      <w:r>
        <w:rPr>
          <w:rFonts w:hint="eastAsia" w:ascii="仿宋_GB2312" w:hAnsi="仿宋_GB2312" w:eastAsia="仿宋_GB2312" w:cs="仿宋_GB2312"/>
          <w:b w:val="0"/>
          <w:bCs w:val="0"/>
          <w:color w:val="auto"/>
          <w:sz w:val="32"/>
          <w:szCs w:val="32"/>
        </w:rPr>
        <w:t>申请住房公积金贷款。</w:t>
      </w:r>
      <w:r>
        <w:rPr>
          <w:rFonts w:hint="eastAsia" w:ascii="仿宋_GB2312" w:hAnsi="Times New Roman" w:eastAsia="仿宋_GB2312"/>
          <w:b w:val="0"/>
          <w:bCs w:val="0"/>
          <w:color w:val="auto"/>
          <w:sz w:val="32"/>
          <w:szCs w:val="32"/>
        </w:rPr>
        <w:t>购买的自住住房包括</w:t>
      </w:r>
      <w:r>
        <w:rPr>
          <w:rFonts w:hint="eastAsia" w:ascii="仿宋_GB2312" w:hAnsi="Times New Roman" w:eastAsia="仿宋_GB2312"/>
          <w:b w:val="0"/>
          <w:bCs w:val="0"/>
          <w:color w:val="auto"/>
          <w:sz w:val="32"/>
          <w:szCs w:val="32"/>
          <w:lang w:eastAsia="zh-CN"/>
        </w:rPr>
        <w:t>商品住房和</w:t>
      </w:r>
      <w:r>
        <w:rPr>
          <w:rFonts w:hint="eastAsia" w:ascii="仿宋_GB2312" w:hAnsi="仿宋_GB2312" w:eastAsia="仿宋_GB2312" w:cs="仿宋_GB2312"/>
          <w:b w:val="0"/>
          <w:bCs w:val="0"/>
          <w:color w:val="auto"/>
          <w:sz w:val="32"/>
          <w:szCs w:val="32"/>
          <w:lang w:eastAsia="zh-CN"/>
        </w:rPr>
        <w:t>保障性住房。</w:t>
      </w:r>
      <w:r>
        <w:rPr>
          <w:rFonts w:hint="eastAsia" w:ascii="仿宋_GB2312" w:hAnsi="Times New Roman" w:eastAsia="仿宋_GB2312"/>
          <w:b w:val="0"/>
          <w:bCs w:val="0"/>
          <w:color w:val="auto"/>
          <w:sz w:val="32"/>
          <w:szCs w:val="32"/>
          <w:lang w:eastAsia="zh-CN"/>
        </w:rPr>
        <w:t>商品住房包括</w:t>
      </w:r>
      <w:r>
        <w:rPr>
          <w:rFonts w:hint="eastAsia" w:ascii="仿宋_GB2312" w:hAnsi="仿宋_GB2312" w:eastAsia="仿宋_GB2312" w:cs="仿宋_GB2312"/>
          <w:b w:val="0"/>
          <w:bCs w:val="0"/>
          <w:color w:val="auto"/>
          <w:sz w:val="32"/>
          <w:szCs w:val="32"/>
          <w:lang w:eastAsia="zh-CN"/>
        </w:rPr>
        <w:t>新建自住住房和再交易自住住房（二手房）。保障性住房包括配售型保障性住房和共有产权住房。</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default" w:ascii="仿宋_GB2312" w:hAnsi="仿宋_GB2312" w:eastAsia="仿宋_GB2312" w:cs="仿宋_GB2312"/>
          <w:b w:val="0"/>
          <w:bCs w:val="0"/>
          <w:color w:val="auto"/>
          <w:sz w:val="32"/>
          <w:szCs w:val="32"/>
        </w:rPr>
      </w:pPr>
      <w:r>
        <w:rPr>
          <w:rFonts w:hint="eastAsia" w:ascii="CESI黑体-GB2312" w:hAnsi="CESI黑体-GB2312" w:eastAsia="CESI黑体-GB2312" w:cs="CESI黑体-GB2312"/>
          <w:b w:val="0"/>
          <w:bCs w:val="0"/>
          <w:color w:val="auto"/>
          <w:sz w:val="32"/>
          <w:szCs w:val="32"/>
          <w:lang w:eastAsia="zh-CN"/>
        </w:rPr>
        <w:t>第四条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住房</w:t>
      </w:r>
      <w:r>
        <w:rPr>
          <w:rFonts w:hint="default" w:ascii="仿宋_GB2312" w:hAnsi="仿宋_GB2312" w:eastAsia="仿宋_GB2312" w:cs="仿宋_GB2312"/>
          <w:b w:val="0"/>
          <w:bCs w:val="0"/>
          <w:color w:val="auto"/>
          <w:sz w:val="32"/>
          <w:szCs w:val="32"/>
        </w:rPr>
        <w:t>公积金贷款</w:t>
      </w:r>
      <w:r>
        <w:rPr>
          <w:rFonts w:hint="eastAsia" w:ascii="仿宋_GB2312" w:hAnsi="仿宋_GB2312" w:eastAsia="仿宋_GB2312" w:cs="仿宋_GB2312"/>
          <w:b w:val="0"/>
          <w:bCs w:val="0"/>
          <w:color w:val="auto"/>
          <w:sz w:val="32"/>
          <w:szCs w:val="32"/>
          <w:lang w:eastAsia="zh-CN"/>
        </w:rPr>
        <w:t>类型</w:t>
      </w:r>
      <w:r>
        <w:rPr>
          <w:rFonts w:hint="default" w:ascii="仿宋_GB2312" w:hAnsi="仿宋_GB2312" w:eastAsia="仿宋_GB2312" w:cs="仿宋_GB2312"/>
          <w:b w:val="0"/>
          <w:bCs w:val="0"/>
          <w:color w:val="auto"/>
          <w:sz w:val="32"/>
          <w:szCs w:val="32"/>
        </w:rPr>
        <w:t>包括纯公积金贷款、组合贷款中的公积金贷款部分、住房公积金个人住房贴息贷款（以下简称贴息贷款）</w:t>
      </w:r>
      <w:r>
        <w:rPr>
          <w:rFonts w:hint="eastAsia" w:ascii="仿宋_GB2312" w:hAnsi="仿宋_GB2312" w:eastAsia="仿宋_GB2312" w:cs="仿宋_GB2312"/>
          <w:b w:val="0"/>
          <w:bCs w:val="0"/>
          <w:color w:val="auto"/>
          <w:sz w:val="32"/>
          <w:szCs w:val="32"/>
          <w:lang w:eastAsia="zh-CN"/>
        </w:rPr>
        <w:t>、个人住房商业贷款转住房公积金贷款（以下简称商转公贷款）</w:t>
      </w:r>
      <w:r>
        <w:rPr>
          <w:rFonts w:hint="default" w:ascii="仿宋_GB2312" w:hAnsi="仿宋_GB2312" w:eastAsia="仿宋_GB2312" w:cs="仿宋_GB2312"/>
          <w:b w:val="0"/>
          <w:bCs w:val="0"/>
          <w:color w:val="auto"/>
          <w:sz w:val="32"/>
          <w:szCs w:val="32"/>
        </w:rPr>
        <w:t>等。</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default" w:eastAsia="仿宋_GB2312"/>
          <w:b w:val="0"/>
          <w:bCs w:val="0"/>
          <w:lang w:val="en-US" w:eastAsia="zh-CN"/>
        </w:rPr>
      </w:pPr>
      <w:r>
        <w:rPr>
          <w:rFonts w:hint="eastAsia" w:ascii="CESI黑体-GB2312" w:hAnsi="CESI黑体-GB2312" w:eastAsia="CESI黑体-GB2312" w:cs="CESI黑体-GB2312"/>
          <w:b w:val="0"/>
          <w:bCs w:val="0"/>
          <w:color w:val="auto"/>
          <w:sz w:val="32"/>
          <w:szCs w:val="32"/>
          <w:lang w:eastAsia="zh-CN"/>
        </w:rPr>
        <w:t>第五条</w:t>
      </w:r>
      <w:r>
        <w:rPr>
          <w:rFonts w:hint="eastAsia" w:ascii="仿宋_GB2312" w:hAnsi="仿宋_GB2312" w:eastAsia="仿宋_GB2312" w:cs="仿宋_GB2312"/>
          <w:b w:val="0"/>
          <w:bCs w:val="0"/>
          <w:color w:val="auto"/>
          <w:sz w:val="32"/>
          <w:szCs w:val="32"/>
          <w:lang w:val="en-US" w:eastAsia="zh-CN"/>
        </w:rPr>
        <w:t xml:space="preserve">  本办法适用于住房公积金缴存人（含</w:t>
      </w:r>
      <w:r>
        <w:rPr>
          <w:rFonts w:hint="eastAsia" w:ascii="仿宋_GB2312" w:hAnsi="仿宋_GB2312" w:eastAsia="仿宋_GB2312" w:cs="仿宋_GB2312"/>
          <w:b w:val="0"/>
          <w:bCs w:val="0"/>
          <w:color w:val="auto"/>
          <w:sz w:val="32"/>
          <w:szCs w:val="32"/>
          <w:lang w:eastAsia="zh-CN"/>
        </w:rPr>
        <w:t>在军队、武警部队缴存住房公积金的现役人员</w:t>
      </w:r>
      <w:r>
        <w:rPr>
          <w:rFonts w:hint="eastAsia" w:ascii="仿宋_GB2312" w:hAnsi="仿宋_GB2312" w:eastAsia="仿宋_GB2312" w:cs="仿宋_GB2312"/>
          <w:b w:val="0"/>
          <w:bCs w:val="0"/>
          <w:color w:val="auto"/>
          <w:sz w:val="32"/>
          <w:szCs w:val="32"/>
          <w:lang w:val="en-US" w:eastAsia="zh-CN"/>
        </w:rPr>
        <w:t>）在本市行政区域、</w:t>
      </w:r>
      <w:r>
        <w:rPr>
          <w:rFonts w:hint="eastAsia" w:ascii="仿宋_GB2312" w:hAnsi="仿宋_GB2312" w:eastAsia="仿宋_GB2312" w:cs="仿宋_GB2312"/>
          <w:b w:val="0"/>
          <w:bCs w:val="0"/>
          <w:color w:val="auto"/>
          <w:sz w:val="32"/>
          <w:szCs w:val="32"/>
          <w:lang w:eastAsia="zh-CN"/>
        </w:rPr>
        <w:t>沈抚改革示范区购买自住住房向沈阳公积金中心申请住房公积金贷款，以及沈阳公积金中心所属省直分中心、铁路分中心、电力分中心缴存人，在其工作所在地购买自住住房向沈阳公积金中心申请住房公积金贷款。</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eastAsia="zh-CN"/>
        </w:rPr>
        <w:t>六</w:t>
      </w:r>
      <w:r>
        <w:rPr>
          <w:rFonts w:hint="eastAsia" w:ascii="CESI黑体-GB2312" w:hAnsi="CESI黑体-GB2312" w:eastAsia="CESI黑体-GB2312" w:cs="CESI黑体-GB2312"/>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住房公积金</w:t>
      </w:r>
      <w:r>
        <w:rPr>
          <w:rFonts w:hint="eastAsia" w:ascii="仿宋_GB2312" w:hAnsi="仿宋_GB2312" w:eastAsia="仿宋_GB2312" w:cs="仿宋_GB2312"/>
          <w:b w:val="0"/>
          <w:bCs w:val="0"/>
          <w:color w:val="auto"/>
          <w:sz w:val="32"/>
          <w:szCs w:val="32"/>
        </w:rPr>
        <w:t>贷款</w:t>
      </w:r>
      <w:r>
        <w:rPr>
          <w:rFonts w:hint="eastAsia" w:ascii="仿宋_GB2312" w:hAnsi="仿宋_GB2312" w:eastAsia="仿宋_GB2312" w:cs="仿宋_GB2312"/>
          <w:b w:val="0"/>
          <w:bCs w:val="0"/>
          <w:color w:val="auto"/>
          <w:sz w:val="32"/>
          <w:szCs w:val="32"/>
          <w:lang w:eastAsia="zh-CN"/>
        </w:rPr>
        <w:t>涉及的</w:t>
      </w:r>
      <w:r>
        <w:rPr>
          <w:rFonts w:hint="eastAsia" w:ascii="仿宋_GB2312" w:hAnsi="仿宋_GB2312" w:eastAsia="仿宋_GB2312" w:cs="仿宋_GB2312"/>
          <w:b w:val="0"/>
          <w:bCs w:val="0"/>
          <w:color w:val="auto"/>
          <w:sz w:val="32"/>
          <w:szCs w:val="32"/>
        </w:rPr>
        <w:t>金融业务由</w:t>
      </w:r>
      <w:r>
        <w:rPr>
          <w:rFonts w:hint="eastAsia" w:ascii="仿宋_GB2312" w:hAnsi="仿宋_GB2312" w:eastAsia="仿宋_GB2312" w:cs="仿宋_GB2312"/>
          <w:b w:val="0"/>
          <w:bCs w:val="0"/>
          <w:color w:val="auto"/>
          <w:sz w:val="32"/>
          <w:szCs w:val="32"/>
          <w:lang w:eastAsia="zh-CN"/>
        </w:rPr>
        <w:t>沈阳公积金中心委托沈阳</w:t>
      </w:r>
      <w:r>
        <w:rPr>
          <w:rFonts w:ascii="Times New Roman" w:hAnsi="Times New Roman" w:eastAsia="仿宋_GB2312" w:cs="Times New Roman"/>
          <w:b w:val="0"/>
          <w:bCs w:val="0"/>
          <w:color w:val="auto"/>
          <w:sz w:val="32"/>
          <w:szCs w:val="32"/>
        </w:rPr>
        <w:t>住房公积金管理委员会指定</w:t>
      </w:r>
      <w:r>
        <w:rPr>
          <w:rFonts w:hint="eastAsia" w:ascii="Times New Roman" w:hAnsi="Times New Roman" w:eastAsia="仿宋_GB2312" w:cs="Times New Roman"/>
          <w:b w:val="0"/>
          <w:bCs w:val="0"/>
          <w:color w:val="auto"/>
          <w:sz w:val="32"/>
          <w:szCs w:val="32"/>
          <w:lang w:eastAsia="zh-CN"/>
        </w:rPr>
        <w:t>的</w:t>
      </w:r>
      <w:r>
        <w:rPr>
          <w:rFonts w:ascii="Times New Roman" w:hAnsi="Times New Roman" w:eastAsia="仿宋_GB2312" w:cs="Times New Roman"/>
          <w:b w:val="0"/>
          <w:bCs w:val="0"/>
          <w:color w:val="auto"/>
          <w:sz w:val="32"/>
          <w:szCs w:val="32"/>
        </w:rPr>
        <w:t>受委托办理住房公积金金融业务的商业银行</w:t>
      </w:r>
      <w:r>
        <w:rPr>
          <w:rFonts w:hint="eastAsia"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以下简称受委托</w:t>
      </w:r>
      <w:r>
        <w:rPr>
          <w:rFonts w:hint="eastAsia" w:ascii="Times New Roman" w:hAnsi="Times New Roman" w:eastAsia="仿宋_GB2312" w:cs="Times New Roman"/>
          <w:b w:val="0"/>
          <w:bCs w:val="0"/>
          <w:color w:val="auto"/>
          <w:sz w:val="32"/>
          <w:szCs w:val="32"/>
          <w:lang w:eastAsia="zh-CN"/>
        </w:rPr>
        <w:t>贷款</w:t>
      </w:r>
      <w:r>
        <w:rPr>
          <w:rFonts w:ascii="Times New Roman" w:hAnsi="Times New Roman" w:eastAsia="仿宋_GB2312" w:cs="Times New Roman"/>
          <w:b w:val="0"/>
          <w:bCs w:val="0"/>
          <w:color w:val="auto"/>
          <w:sz w:val="32"/>
          <w:szCs w:val="32"/>
        </w:rPr>
        <w:t>银行</w:t>
      </w:r>
      <w:r>
        <w:rPr>
          <w:rFonts w:hint="eastAsia" w:ascii="Times New Roman" w:hAnsi="Times New Roman" w:eastAsia="仿宋_GB2312" w:cs="Times New Roman"/>
          <w:b w:val="0"/>
          <w:bCs w:val="0"/>
          <w:color w:val="auto"/>
          <w:sz w:val="32"/>
          <w:szCs w:val="32"/>
          <w:lang w:eastAsia="zh-CN"/>
        </w:rPr>
        <w:t>）进行办理</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沈阳公积金中心</w:t>
      </w:r>
      <w:r>
        <w:rPr>
          <w:rFonts w:hint="eastAsia" w:ascii="仿宋_GB2312" w:hAnsi="仿宋_GB2312" w:eastAsia="仿宋_GB2312" w:cs="仿宋_GB2312"/>
          <w:b w:val="0"/>
          <w:bCs w:val="0"/>
          <w:color w:val="auto"/>
          <w:sz w:val="32"/>
          <w:szCs w:val="32"/>
        </w:rPr>
        <w:t>应当与受委托</w:t>
      </w:r>
      <w:r>
        <w:rPr>
          <w:rFonts w:hint="eastAsia" w:ascii="仿宋_GB2312" w:hAnsi="仿宋_GB2312" w:eastAsia="仿宋_GB2312" w:cs="仿宋_GB2312"/>
          <w:b w:val="0"/>
          <w:bCs w:val="0"/>
          <w:color w:val="auto"/>
          <w:sz w:val="32"/>
          <w:szCs w:val="32"/>
          <w:lang w:eastAsia="zh-CN"/>
        </w:rPr>
        <w:t>贷款</w:t>
      </w:r>
      <w:r>
        <w:rPr>
          <w:rFonts w:hint="eastAsia" w:ascii="仿宋_GB2312" w:hAnsi="仿宋_GB2312" w:eastAsia="仿宋_GB2312" w:cs="仿宋_GB2312"/>
          <w:b w:val="0"/>
          <w:bCs w:val="0"/>
          <w:color w:val="auto"/>
          <w:sz w:val="32"/>
          <w:szCs w:val="32"/>
        </w:rPr>
        <w:t>银行签订委托合同</w:t>
      </w:r>
      <w:r>
        <w:rPr>
          <w:rFonts w:hint="eastAsia" w:ascii="仿宋_GB2312" w:hAnsi="仿宋_GB2312" w:eastAsia="仿宋_GB2312" w:cs="仿宋_GB2312"/>
          <w:b w:val="0"/>
          <w:bCs w:val="0"/>
          <w:color w:val="auto"/>
          <w:sz w:val="32"/>
          <w:szCs w:val="32"/>
          <w:lang w:eastAsia="zh-CN"/>
        </w:rPr>
        <w:t>，并</w:t>
      </w:r>
      <w:r>
        <w:rPr>
          <w:rFonts w:hint="eastAsia" w:ascii="仿宋_GB2312" w:hAnsi="仿宋_GB2312" w:eastAsia="仿宋_GB2312" w:cs="仿宋_GB2312"/>
          <w:b w:val="0"/>
          <w:bCs w:val="0"/>
          <w:color w:val="auto"/>
          <w:sz w:val="32"/>
          <w:szCs w:val="32"/>
        </w:rPr>
        <w:t>按照委托合同约定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检查监督</w:t>
      </w:r>
      <w:r>
        <w:rPr>
          <w:rFonts w:hint="eastAsia" w:ascii="仿宋_GB2312" w:hAnsi="仿宋_GB2312" w:eastAsia="仿宋_GB2312" w:cs="仿宋_GB2312"/>
          <w:b w:val="0"/>
          <w:bCs w:val="0"/>
          <w:color w:val="auto"/>
          <w:sz w:val="32"/>
          <w:szCs w:val="32"/>
          <w:lang w:eastAsia="zh-CN"/>
        </w:rPr>
        <w:t>住房</w:t>
      </w:r>
      <w:r>
        <w:rPr>
          <w:rFonts w:hint="eastAsia" w:ascii="仿宋_GB2312" w:hAnsi="仿宋_GB2312" w:eastAsia="仿宋_GB2312" w:cs="仿宋_GB2312"/>
          <w:b w:val="0"/>
          <w:bCs w:val="0"/>
          <w:color w:val="auto"/>
          <w:sz w:val="32"/>
          <w:szCs w:val="32"/>
        </w:rPr>
        <w:t>公积金贷款资金使用情况。受委托</w:t>
      </w:r>
      <w:r>
        <w:rPr>
          <w:rFonts w:hint="eastAsia" w:ascii="仿宋_GB2312" w:hAnsi="仿宋_GB2312" w:eastAsia="仿宋_GB2312" w:cs="仿宋_GB2312"/>
          <w:b w:val="0"/>
          <w:bCs w:val="0"/>
          <w:color w:val="auto"/>
          <w:sz w:val="32"/>
          <w:szCs w:val="32"/>
          <w:lang w:eastAsia="zh-CN"/>
        </w:rPr>
        <w:t>贷款</w:t>
      </w:r>
      <w:r>
        <w:rPr>
          <w:rFonts w:hint="eastAsia" w:ascii="仿宋_GB2312" w:hAnsi="仿宋_GB2312" w:eastAsia="仿宋_GB2312" w:cs="仿宋_GB2312"/>
          <w:b w:val="0"/>
          <w:bCs w:val="0"/>
          <w:color w:val="auto"/>
          <w:sz w:val="32"/>
          <w:szCs w:val="32"/>
        </w:rPr>
        <w:t>银行应</w:t>
      </w:r>
      <w:r>
        <w:rPr>
          <w:rFonts w:hint="eastAsia" w:ascii="仿宋_GB2312" w:hAnsi="仿宋_GB2312" w:eastAsia="仿宋_GB2312" w:cs="仿宋_GB2312"/>
          <w:b w:val="0"/>
          <w:bCs w:val="0"/>
          <w:color w:val="auto"/>
          <w:sz w:val="32"/>
          <w:szCs w:val="32"/>
          <w:lang w:eastAsia="zh-CN"/>
        </w:rPr>
        <w:t>及时</w:t>
      </w:r>
      <w:r>
        <w:rPr>
          <w:rFonts w:hint="eastAsia" w:ascii="仿宋_GB2312" w:hAnsi="仿宋_GB2312" w:eastAsia="仿宋_GB2312" w:cs="仿宋_GB2312"/>
          <w:b w:val="0"/>
          <w:bCs w:val="0"/>
          <w:color w:val="auto"/>
          <w:sz w:val="32"/>
          <w:szCs w:val="32"/>
        </w:rPr>
        <w:t>向</w:t>
      </w:r>
      <w:r>
        <w:rPr>
          <w:rFonts w:hint="eastAsia" w:ascii="仿宋_GB2312" w:hAnsi="仿宋_GB2312" w:eastAsia="仿宋_GB2312" w:cs="仿宋_GB2312"/>
          <w:b w:val="0"/>
          <w:bCs w:val="0"/>
          <w:color w:val="auto"/>
          <w:sz w:val="32"/>
          <w:szCs w:val="32"/>
          <w:lang w:eastAsia="zh-CN"/>
        </w:rPr>
        <w:t>沈阳公积金中心</w:t>
      </w:r>
      <w:r>
        <w:rPr>
          <w:rFonts w:hint="eastAsia" w:ascii="仿宋_GB2312" w:hAnsi="仿宋_GB2312" w:eastAsia="仿宋_GB2312" w:cs="仿宋_GB2312"/>
          <w:b w:val="0"/>
          <w:bCs w:val="0"/>
          <w:color w:val="auto"/>
          <w:sz w:val="32"/>
          <w:szCs w:val="32"/>
        </w:rPr>
        <w:t>提供</w:t>
      </w:r>
      <w:r>
        <w:rPr>
          <w:rFonts w:hint="eastAsia" w:ascii="仿宋_GB2312" w:hAnsi="仿宋_GB2312" w:eastAsia="仿宋_GB2312" w:cs="仿宋_GB2312"/>
          <w:b w:val="0"/>
          <w:bCs w:val="0"/>
          <w:color w:val="auto"/>
          <w:sz w:val="32"/>
          <w:szCs w:val="32"/>
          <w:lang w:eastAsia="zh-CN"/>
        </w:rPr>
        <w:t>与住房公积金贷款</w:t>
      </w:r>
      <w:r>
        <w:rPr>
          <w:rFonts w:hint="eastAsia" w:ascii="仿宋_GB2312" w:hAnsi="仿宋_GB2312" w:eastAsia="仿宋_GB2312" w:cs="仿宋_GB2312"/>
          <w:b w:val="0"/>
          <w:bCs w:val="0"/>
          <w:color w:val="auto"/>
          <w:sz w:val="32"/>
          <w:szCs w:val="32"/>
        </w:rPr>
        <w:t>有关的业务资料</w:t>
      </w:r>
      <w:r>
        <w:rPr>
          <w:rFonts w:hint="eastAsia" w:ascii="仿宋_GB2312" w:hAnsi="仿宋_GB2312" w:eastAsia="仿宋_GB2312" w:cs="仿宋_GB2312"/>
          <w:b w:val="0"/>
          <w:bCs w:val="0"/>
          <w:color w:val="auto"/>
          <w:sz w:val="32"/>
          <w:szCs w:val="32"/>
          <w:lang w:eastAsia="zh-CN"/>
        </w:rPr>
        <w:t>和业务数据</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沈阳公积金中心应按照国家有关规定和委托合同约定，向</w:t>
      </w:r>
      <w:r>
        <w:rPr>
          <w:rFonts w:hint="eastAsia" w:ascii="仿宋_GB2312" w:hAnsi="仿宋_GB2312" w:eastAsia="仿宋_GB2312" w:cs="仿宋_GB2312"/>
          <w:b w:val="0"/>
          <w:bCs w:val="0"/>
          <w:color w:val="auto"/>
          <w:sz w:val="32"/>
          <w:szCs w:val="32"/>
        </w:rPr>
        <w:t>受委托</w:t>
      </w:r>
      <w:r>
        <w:rPr>
          <w:rFonts w:hint="eastAsia" w:ascii="仿宋_GB2312" w:hAnsi="仿宋_GB2312" w:eastAsia="仿宋_GB2312" w:cs="仿宋_GB2312"/>
          <w:b w:val="0"/>
          <w:bCs w:val="0"/>
          <w:color w:val="auto"/>
          <w:sz w:val="32"/>
          <w:szCs w:val="32"/>
          <w:lang w:eastAsia="zh-CN"/>
        </w:rPr>
        <w:t>贷款</w:t>
      </w:r>
      <w:r>
        <w:rPr>
          <w:rFonts w:hint="eastAsia" w:ascii="仿宋_GB2312" w:hAnsi="仿宋_GB2312" w:eastAsia="仿宋_GB2312" w:cs="仿宋_GB2312"/>
          <w:b w:val="0"/>
          <w:bCs w:val="0"/>
          <w:color w:val="auto"/>
          <w:sz w:val="32"/>
          <w:szCs w:val="32"/>
        </w:rPr>
        <w:t>银行</w:t>
      </w:r>
      <w:r>
        <w:rPr>
          <w:rFonts w:hint="eastAsia" w:ascii="仿宋_GB2312" w:hAnsi="仿宋_GB2312" w:eastAsia="仿宋_GB2312" w:cs="仿宋_GB2312"/>
          <w:b w:val="0"/>
          <w:bCs w:val="0"/>
          <w:color w:val="auto"/>
          <w:sz w:val="32"/>
          <w:szCs w:val="32"/>
          <w:lang w:eastAsia="zh-CN"/>
        </w:rPr>
        <w:t>支付委托贷款手续费。</w:t>
      </w:r>
    </w:p>
    <w:p>
      <w:pPr>
        <w:pStyle w:val="2"/>
        <w:keepNext w:val="0"/>
        <w:keepLines w:val="0"/>
        <w:pageBreakBefore w:val="0"/>
        <w:kinsoku/>
        <w:wordWrap/>
        <w:overflowPunct/>
        <w:topLinePunct w:val="0"/>
        <w:autoSpaceDE/>
        <w:autoSpaceDN/>
        <w:bidi w:val="0"/>
        <w:spacing w:line="580" w:lineRule="exact"/>
        <w:ind w:left="0" w:right="0" w:rightChars="0"/>
        <w:textAlignment w:val="auto"/>
        <w:rPr>
          <w:rFonts w:hint="eastAsia"/>
          <w:b w:val="0"/>
          <w:bCs w:val="0"/>
          <w:color w:val="auto"/>
          <w:sz w:val="32"/>
          <w:szCs w:val="32"/>
          <w:lang w:eastAsia="zh-CN"/>
        </w:rPr>
      </w:pPr>
      <w:r>
        <w:rPr>
          <w:rFonts w:hint="eastAsia" w:ascii="CESI黑体-GB2312" w:hAnsi="CESI黑体-GB2312" w:eastAsia="CESI黑体-GB2312" w:cs="CESI黑体-GB2312"/>
          <w:b w:val="0"/>
          <w:bCs w:val="0"/>
          <w:color w:val="auto"/>
          <w:sz w:val="32"/>
          <w:szCs w:val="32"/>
          <w:lang w:eastAsia="zh-CN"/>
        </w:rPr>
        <w:t>第七条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住房公积金贷款采取抵押担保和保证担保。抵押担保的抵押物应为申请住房公积金贷款所购买的自住住房。承担保证担保责任的住房置业担保公司应与沈阳公积金中心签订担保协议。</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CESI黑体-GB2312" w:hAnsi="CESI黑体-GB2312" w:eastAsia="CESI黑体-GB2312" w:cs="CESI黑体-GB2312"/>
          <w:b w:val="0"/>
          <w:bCs w:val="0"/>
          <w:color w:val="auto"/>
          <w:sz w:val="32"/>
          <w:szCs w:val="32"/>
          <w:lang w:val="en-US" w:eastAsia="zh-CN"/>
        </w:rPr>
        <w:t>第八条</w:t>
      </w:r>
      <w:r>
        <w:rPr>
          <w:rFonts w:hint="eastAsia" w:ascii="仿宋_GB2312" w:hAnsi="仿宋_GB2312" w:eastAsia="仿宋_GB2312" w:cs="仿宋_GB2312"/>
          <w:b w:val="0"/>
          <w:bCs w:val="0"/>
          <w:color w:val="auto"/>
          <w:sz w:val="32"/>
          <w:szCs w:val="32"/>
          <w:lang w:val="en-US" w:eastAsia="zh-CN"/>
        </w:rPr>
        <w:t xml:space="preserve">  住房公积金贷款业务由沈阳公积金中心所属管理部、分中心，以及受委托贷款银行负责咨询与受理，由沈阳公积金中心、分中心贷款业务部门负责集中审查与批准。</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jc w:val="center"/>
        <w:textAlignment w:val="auto"/>
        <w:rPr>
          <w:rFonts w:hint="eastAsia" w:ascii="CESI黑体-GB2312" w:hAnsi="CESI黑体-GB2312" w:eastAsia="CESI黑体-GB2312" w:cs="CESI黑体-GB2312"/>
          <w:b w:val="0"/>
          <w:bCs w:val="0"/>
          <w:color w:val="auto"/>
          <w:sz w:val="32"/>
          <w:szCs w:val="32"/>
        </w:rPr>
      </w:pPr>
      <w:r>
        <w:rPr>
          <w:rFonts w:hint="eastAsia" w:ascii="CESI黑体-GB2312" w:hAnsi="CESI黑体-GB2312" w:eastAsia="CESI黑体-GB2312" w:cs="CESI黑体-GB2312"/>
          <w:b w:val="0"/>
          <w:bCs w:val="0"/>
          <w:color w:val="auto"/>
          <w:sz w:val="32"/>
          <w:szCs w:val="32"/>
        </w:rPr>
        <w:t>第二章  贷款对象和条件</w:t>
      </w:r>
    </w:p>
    <w:p>
      <w:pPr>
        <w:keepNext w:val="0"/>
        <w:keepLines w:val="0"/>
        <w:pageBreakBefore w:val="0"/>
        <w:widowControl/>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CESI黑体-GB2312" w:hAnsi="CESI黑体-GB2312" w:eastAsia="CESI黑体-GB2312" w:cs="CESI黑体-GB2312"/>
          <w:b w:val="0"/>
          <w:bCs w:val="0"/>
          <w:color w:val="auto"/>
          <w:sz w:val="32"/>
          <w:szCs w:val="32"/>
          <w:lang w:val="en-US" w:eastAsia="zh-CN"/>
        </w:rPr>
        <w:t>第九条</w:t>
      </w:r>
      <w:r>
        <w:rPr>
          <w:rFonts w:hint="eastAsia" w:ascii="仿宋_GB2312" w:hAnsi="仿宋_GB2312" w:eastAsia="仿宋_GB2312" w:cs="仿宋_GB2312"/>
          <w:b w:val="0"/>
          <w:bCs w:val="0"/>
          <w:color w:val="auto"/>
          <w:sz w:val="32"/>
          <w:szCs w:val="32"/>
          <w:lang w:val="en-US" w:eastAsia="zh-CN"/>
        </w:rPr>
        <w:t xml:space="preserve">  住房公积金贷款对象应是具有完全民事行为能力且按规定缴存住房公积金的自然人，</w:t>
      </w:r>
      <w:r>
        <w:rPr>
          <w:rFonts w:hint="eastAsia" w:ascii="仿宋_GB2312" w:hAnsi="仿宋_GB2312" w:eastAsia="仿宋_GB2312" w:cs="仿宋_GB2312"/>
          <w:b w:val="0"/>
          <w:bCs w:val="0"/>
          <w:color w:val="auto"/>
          <w:sz w:val="32"/>
          <w:szCs w:val="32"/>
          <w:lang w:eastAsia="zh-CN"/>
        </w:rPr>
        <w:t>包括在本地或异地正常缴存住房</w:t>
      </w:r>
      <w:r>
        <w:rPr>
          <w:rFonts w:hint="eastAsia" w:ascii="仿宋_GB2312" w:hAnsi="仿宋_GB2312" w:eastAsia="仿宋_GB2312" w:cs="仿宋_GB2312"/>
          <w:b w:val="0"/>
          <w:bCs w:val="0"/>
          <w:color w:val="auto"/>
          <w:sz w:val="32"/>
          <w:szCs w:val="32"/>
          <w:lang w:val="en-US" w:eastAsia="zh-CN"/>
        </w:rPr>
        <w:t>公积金的单位缴存职工、灵活就业人员（须在本地缴存公积金）、外籍人员、获得境外永久（长期）居留权人员和香港澳门台湾居民等。</w:t>
      </w:r>
    </w:p>
    <w:p>
      <w:pPr>
        <w:keepNext w:val="0"/>
        <w:keepLines w:val="0"/>
        <w:pageBreakBefore w:val="0"/>
        <w:widowControl/>
        <w:kinsoku/>
        <w:wordWrap/>
        <w:overflowPunct/>
        <w:topLinePunct w:val="0"/>
        <w:autoSpaceDE/>
        <w:autoSpaceDN/>
        <w:bidi w:val="0"/>
        <w:adjustRightInd/>
        <w:snapToGrid/>
        <w:spacing w:line="580" w:lineRule="exact"/>
        <w:ind w:left="0" w:right="0" w:rightChars="0" w:firstLine="640" w:firstLineChars="200"/>
        <w:textAlignment w:val="auto"/>
        <w:rPr>
          <w:rFonts w:hint="eastAsia" w:ascii="CESI黑体-GB2312" w:hAnsi="CESI黑体-GB2312" w:eastAsia="CESI黑体-GB2312" w:cs="CESI黑体-GB2312"/>
          <w:b w:val="0"/>
          <w:bCs w:val="0"/>
          <w:color w:val="auto"/>
          <w:sz w:val="32"/>
          <w:szCs w:val="32"/>
          <w:lang w:val="en-US" w:eastAsia="zh-CN"/>
        </w:rPr>
      </w:pPr>
      <w:r>
        <w:rPr>
          <w:rFonts w:hint="eastAsia" w:ascii="CESI黑体-GB2312" w:hAnsi="CESI黑体-GB2312" w:eastAsia="CESI黑体-GB2312" w:cs="CESI黑体-GB2312"/>
          <w:b w:val="0"/>
          <w:bCs w:val="0"/>
          <w:color w:val="auto"/>
          <w:sz w:val="32"/>
          <w:szCs w:val="32"/>
          <w:lang w:eastAsia="zh-CN"/>
        </w:rPr>
        <w:t>第十条</w:t>
      </w:r>
      <w:r>
        <w:rPr>
          <w:rFonts w:hint="eastAsia" w:ascii="CESI黑体-GB2312" w:hAnsi="CESI黑体-GB2312" w:eastAsia="CESI黑体-GB2312" w:cs="CESI黑体-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申请住房公积金贷款应以家庭为单位，并确定一名符合贷款申请条件的家庭成员作为借款申请人（主借款人），其他家庭成员符合贷款申请条件的，可作为共同申请人。</w:t>
      </w:r>
      <w:r>
        <w:rPr>
          <w:rFonts w:hint="eastAsia" w:ascii="仿宋_GB2312" w:hAnsi="Times New Roman" w:eastAsia="仿宋_GB2312"/>
          <w:b w:val="0"/>
          <w:bCs w:val="0"/>
          <w:color w:val="auto"/>
          <w:sz w:val="32"/>
          <w:szCs w:val="32"/>
          <w:lang w:eastAsia="zh-CN"/>
        </w:rPr>
        <w:t>共同申请人须为借款申请人的配偶、子女或父母。</w:t>
      </w:r>
    </w:p>
    <w:p>
      <w:pPr>
        <w:keepNext w:val="0"/>
        <w:keepLines w:val="0"/>
        <w:pageBreakBefore w:val="0"/>
        <w:numPr>
          <w:ilvl w:val="-1"/>
          <w:numId w:val="0"/>
        </w:numPr>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Times New Roman" w:eastAsia="仿宋_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eastAsia="zh-CN"/>
        </w:rPr>
        <w:t>十一</w:t>
      </w:r>
      <w:r>
        <w:rPr>
          <w:rFonts w:hint="eastAsia" w:ascii="CESI黑体-GB2312" w:hAnsi="CESI黑体-GB2312" w:eastAsia="CESI黑体-GB2312" w:cs="CESI黑体-GB2312"/>
          <w:b w:val="0"/>
          <w:bCs w:val="0"/>
          <w:color w:val="auto"/>
          <w:sz w:val="32"/>
          <w:szCs w:val="32"/>
        </w:rPr>
        <w:t>条</w:t>
      </w:r>
      <w:r>
        <w:rPr>
          <w:rFonts w:hint="eastAsia" w:ascii="仿宋_GB2312" w:hAnsi="Times New Roman" w:eastAsia="仿宋_GB2312"/>
          <w:b w:val="0"/>
          <w:bCs w:val="0"/>
          <w:color w:val="auto"/>
          <w:sz w:val="32"/>
          <w:szCs w:val="32"/>
          <w:lang w:val="en-US" w:eastAsia="zh-CN"/>
        </w:rPr>
        <w:t xml:space="preserve">  </w:t>
      </w:r>
      <w:r>
        <w:rPr>
          <w:rFonts w:hint="eastAsia" w:ascii="仿宋_GB2312" w:hAnsi="Times New Roman" w:eastAsia="仿宋_GB2312"/>
          <w:b w:val="0"/>
          <w:bCs w:val="0"/>
          <w:color w:val="auto"/>
          <w:sz w:val="32"/>
          <w:szCs w:val="32"/>
          <w:lang w:eastAsia="zh-CN"/>
        </w:rPr>
        <w:t>借款申请人及共同申请人须同时具备以下条件：</w:t>
      </w:r>
    </w:p>
    <w:p>
      <w:pPr>
        <w:keepNext w:val="0"/>
        <w:keepLines w:val="0"/>
        <w:pageBreakBefore w:val="0"/>
        <w:numPr>
          <w:ilvl w:val="-1"/>
          <w:numId w:val="0"/>
        </w:numPr>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Times New Roman" w:eastAsia="仿宋_GB2312"/>
          <w:b w:val="0"/>
          <w:bCs w:val="0"/>
          <w:color w:val="auto"/>
          <w:sz w:val="32"/>
          <w:szCs w:val="32"/>
          <w:lang w:val="en-US" w:eastAsia="zh-CN"/>
        </w:rPr>
      </w:pPr>
      <w:r>
        <w:rPr>
          <w:rFonts w:hint="eastAsia" w:ascii="仿宋_GB2312" w:hAnsi="Times New Roman" w:eastAsia="仿宋_GB2312"/>
          <w:b w:val="0"/>
          <w:bCs w:val="0"/>
          <w:color w:val="auto"/>
          <w:sz w:val="32"/>
          <w:szCs w:val="32"/>
          <w:lang w:val="en-US" w:eastAsia="zh-CN"/>
        </w:rPr>
        <w:t>（一）有相对稳定的收入，有偿还贷款本息的能力；</w:t>
      </w:r>
    </w:p>
    <w:p>
      <w:pPr>
        <w:keepNext w:val="0"/>
        <w:keepLines w:val="0"/>
        <w:pageBreakBefore w:val="0"/>
        <w:numPr>
          <w:ilvl w:val="-1"/>
          <w:numId w:val="0"/>
        </w:numPr>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Times New Roman" w:eastAsia="仿宋_GB2312"/>
          <w:b w:val="0"/>
          <w:bCs w:val="0"/>
          <w:color w:val="auto"/>
          <w:sz w:val="32"/>
          <w:szCs w:val="32"/>
          <w:highlight w:val="none"/>
        </w:rPr>
      </w:pPr>
      <w:r>
        <w:rPr>
          <w:rFonts w:hint="eastAsia" w:ascii="仿宋_GB2312" w:hAnsi="Times New Roman" w:eastAsia="仿宋_GB2312"/>
          <w:b w:val="0"/>
          <w:bCs w:val="0"/>
          <w:color w:val="auto"/>
          <w:sz w:val="32"/>
          <w:szCs w:val="32"/>
          <w:highlight w:val="none"/>
          <w:lang w:val="en-US" w:eastAsia="zh-CN"/>
        </w:rPr>
        <w:t>（二）</w:t>
      </w:r>
      <w:r>
        <w:rPr>
          <w:rFonts w:hint="eastAsia" w:ascii="仿宋_GB2312" w:hAnsi="Times New Roman" w:eastAsia="仿宋_GB2312"/>
          <w:b w:val="0"/>
          <w:bCs w:val="0"/>
          <w:color w:val="auto"/>
          <w:sz w:val="32"/>
          <w:szCs w:val="32"/>
          <w:highlight w:val="none"/>
        </w:rPr>
        <w:t>未达到法定退休年龄</w:t>
      </w:r>
      <w:r>
        <w:rPr>
          <w:rFonts w:hint="eastAsia" w:ascii="仿宋_GB2312" w:hAnsi="Times New Roman" w:eastAsia="仿宋_GB2312"/>
          <w:b w:val="0"/>
          <w:bCs w:val="0"/>
          <w:color w:val="auto"/>
          <w:sz w:val="32"/>
          <w:szCs w:val="32"/>
          <w:highlight w:val="none"/>
          <w:lang w:eastAsia="zh-CN"/>
        </w:rPr>
        <w:t>（按周岁计算，申请贷款日期应在退休当年的生日月份之前）；</w:t>
      </w:r>
    </w:p>
    <w:p>
      <w:pPr>
        <w:keepNext w:val="0"/>
        <w:keepLines w:val="0"/>
        <w:pageBreakBefore w:val="0"/>
        <w:numPr>
          <w:ilvl w:val="-1"/>
          <w:numId w:val="0"/>
        </w:numPr>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Times New Roman" w:eastAsia="仿宋_GB2312"/>
          <w:b w:val="0"/>
          <w:bCs w:val="0"/>
          <w:color w:val="auto"/>
          <w:sz w:val="32"/>
          <w:szCs w:val="32"/>
          <w:lang w:eastAsia="zh-CN"/>
        </w:rPr>
      </w:pPr>
      <w:r>
        <w:rPr>
          <w:rFonts w:hint="eastAsia" w:ascii="仿宋_GB2312" w:hAnsi="Times New Roman" w:eastAsia="仿宋_GB2312"/>
          <w:b w:val="0"/>
          <w:bCs w:val="0"/>
          <w:color w:val="auto"/>
          <w:sz w:val="32"/>
          <w:szCs w:val="32"/>
          <w:lang w:val="en-US" w:eastAsia="zh-CN"/>
        </w:rPr>
        <w:t>（三）应在申请贷款前6个月连续缴存公积金，个人住房</w:t>
      </w:r>
      <w:r>
        <w:rPr>
          <w:rFonts w:hint="eastAsia" w:ascii="仿宋_GB2312" w:hAnsi="Times New Roman" w:eastAsia="仿宋_GB2312"/>
          <w:b w:val="0"/>
          <w:bCs w:val="0"/>
          <w:color w:val="auto"/>
          <w:sz w:val="32"/>
          <w:szCs w:val="32"/>
          <w:lang w:eastAsia="zh-CN"/>
        </w:rPr>
        <w:t>公积金开户满</w:t>
      </w:r>
      <w:r>
        <w:rPr>
          <w:rFonts w:hint="eastAsia" w:ascii="仿宋_GB2312" w:hAnsi="Times New Roman" w:eastAsia="仿宋_GB2312"/>
          <w:b w:val="0"/>
          <w:bCs w:val="0"/>
          <w:color w:val="auto"/>
          <w:sz w:val="32"/>
          <w:szCs w:val="32"/>
          <w:lang w:val="en-US" w:eastAsia="zh-CN"/>
        </w:rPr>
        <w:t>180天，从贷款申请到贷款发放期间应处于正常缴存状态，</w:t>
      </w:r>
      <w:r>
        <w:rPr>
          <w:rFonts w:hint="eastAsia" w:ascii="仿宋_GB2312" w:hAnsi="Times New Roman" w:eastAsia="仿宋_GB2312"/>
          <w:b w:val="0"/>
          <w:bCs w:val="0"/>
          <w:color w:val="auto"/>
          <w:sz w:val="32"/>
          <w:szCs w:val="32"/>
        </w:rPr>
        <w:t>对曾经在异地缴存住房公积金、在现缴存地缴存不满</w:t>
      </w:r>
      <w:r>
        <w:rPr>
          <w:rFonts w:hint="eastAsia" w:ascii="仿宋_GB2312" w:hAnsi="Times New Roman" w:eastAsia="仿宋_GB2312"/>
          <w:b w:val="0"/>
          <w:bCs w:val="0"/>
          <w:color w:val="auto"/>
          <w:sz w:val="32"/>
          <w:szCs w:val="32"/>
          <w:lang w:val="en-US" w:eastAsia="zh-CN"/>
        </w:rPr>
        <w:t>6个月的</w:t>
      </w:r>
      <w:r>
        <w:rPr>
          <w:rFonts w:hint="eastAsia" w:ascii="仿宋_GB2312" w:hAnsi="Times New Roman" w:eastAsia="仿宋_GB2312"/>
          <w:b w:val="0"/>
          <w:bCs w:val="0"/>
          <w:color w:val="auto"/>
          <w:sz w:val="32"/>
          <w:szCs w:val="32"/>
        </w:rPr>
        <w:t>，缴存时间</w:t>
      </w:r>
      <w:r>
        <w:rPr>
          <w:rFonts w:hint="eastAsia" w:ascii="仿宋_GB2312" w:hAnsi="Times New Roman" w:eastAsia="仿宋_GB2312"/>
          <w:b w:val="0"/>
          <w:bCs w:val="0"/>
          <w:color w:val="auto"/>
          <w:sz w:val="32"/>
          <w:szCs w:val="32"/>
          <w:lang w:eastAsia="zh-CN"/>
        </w:rPr>
        <w:t>、账户设立时间可</w:t>
      </w:r>
      <w:r>
        <w:rPr>
          <w:rFonts w:hint="eastAsia" w:ascii="仿宋_GB2312" w:hAnsi="Times New Roman" w:eastAsia="仿宋_GB2312"/>
          <w:b w:val="0"/>
          <w:bCs w:val="0"/>
          <w:color w:val="auto"/>
          <w:sz w:val="32"/>
          <w:szCs w:val="32"/>
        </w:rPr>
        <w:t>合并计算</w:t>
      </w:r>
      <w:r>
        <w:rPr>
          <w:rFonts w:hint="eastAsia" w:ascii="仿宋_GB2312" w:hAnsi="Times New Roman" w:eastAsia="仿宋_GB2312"/>
          <w:b w:val="0"/>
          <w:bCs w:val="0"/>
          <w:color w:val="auto"/>
          <w:sz w:val="32"/>
          <w:szCs w:val="32"/>
          <w:lang w:eastAsia="zh-CN"/>
        </w:rPr>
        <w:t>；</w:t>
      </w:r>
    </w:p>
    <w:p>
      <w:pPr>
        <w:keepNext w:val="0"/>
        <w:keepLines w:val="0"/>
        <w:pageBreakBefore w:val="0"/>
        <w:numPr>
          <w:ilvl w:val="-1"/>
          <w:numId w:val="0"/>
        </w:numPr>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Times New Roman" w:eastAsia="仿宋_GB2312"/>
          <w:b w:val="0"/>
          <w:bCs w:val="0"/>
          <w:color w:val="auto"/>
          <w:sz w:val="32"/>
          <w:szCs w:val="32"/>
          <w:lang w:val="en-US" w:eastAsia="zh-CN"/>
        </w:rPr>
      </w:pPr>
      <w:r>
        <w:rPr>
          <w:rFonts w:hint="eastAsia" w:ascii="仿宋_GB2312" w:hAnsi="Times New Roman" w:eastAsia="仿宋_GB2312"/>
          <w:b w:val="0"/>
          <w:bCs w:val="0"/>
          <w:color w:val="auto"/>
          <w:sz w:val="32"/>
          <w:szCs w:val="32"/>
          <w:lang w:val="en-US" w:eastAsia="zh-CN"/>
        </w:rPr>
        <w:t>（四）本人及其配偶名下拥有住房套数和使用过住房公积金贷款次数符合住房套数认定标准；</w:t>
      </w:r>
    </w:p>
    <w:p>
      <w:pPr>
        <w:keepNext w:val="0"/>
        <w:keepLines w:val="0"/>
        <w:pageBreakBefore w:val="0"/>
        <w:numPr>
          <w:ilvl w:val="-1"/>
          <w:numId w:val="0"/>
        </w:numPr>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Times New Roman" w:eastAsia="仿宋_GB2312"/>
          <w:b w:val="0"/>
          <w:bCs w:val="0"/>
          <w:color w:val="auto"/>
          <w:sz w:val="32"/>
          <w:szCs w:val="32"/>
          <w:lang w:eastAsia="zh-CN"/>
        </w:rPr>
      </w:pPr>
      <w:r>
        <w:rPr>
          <w:rFonts w:hint="eastAsia" w:ascii="仿宋_GB2312" w:hAnsi="Times New Roman" w:eastAsia="仿宋_GB2312"/>
          <w:b w:val="0"/>
          <w:bCs w:val="0"/>
          <w:color w:val="auto"/>
          <w:sz w:val="32"/>
          <w:szCs w:val="32"/>
          <w:lang w:val="en-US" w:eastAsia="zh-CN"/>
        </w:rPr>
        <w:t>（五）本人及其配偶均</w:t>
      </w:r>
      <w:r>
        <w:rPr>
          <w:rFonts w:hint="eastAsia" w:ascii="仿宋_GB2312" w:hAnsi="Times New Roman" w:eastAsia="仿宋_GB2312"/>
          <w:b w:val="0"/>
          <w:bCs w:val="0"/>
          <w:color w:val="auto"/>
          <w:sz w:val="32"/>
          <w:szCs w:val="32"/>
        </w:rPr>
        <w:t>无</w:t>
      </w:r>
      <w:r>
        <w:rPr>
          <w:rFonts w:hint="eastAsia" w:ascii="仿宋_GB2312" w:hAnsi="Times New Roman" w:eastAsia="仿宋_GB2312"/>
          <w:b w:val="0"/>
          <w:bCs w:val="0"/>
          <w:color w:val="auto"/>
          <w:sz w:val="32"/>
          <w:szCs w:val="32"/>
          <w:lang w:eastAsia="zh-CN"/>
        </w:rPr>
        <w:t>尚</w:t>
      </w:r>
      <w:r>
        <w:rPr>
          <w:rFonts w:hint="eastAsia" w:ascii="仿宋_GB2312" w:hAnsi="Times New Roman" w:eastAsia="仿宋_GB2312"/>
          <w:b w:val="0"/>
          <w:bCs w:val="0"/>
          <w:color w:val="auto"/>
          <w:sz w:val="32"/>
          <w:szCs w:val="32"/>
        </w:rPr>
        <w:t>未</w:t>
      </w:r>
      <w:r>
        <w:rPr>
          <w:rFonts w:hint="eastAsia" w:ascii="仿宋_GB2312" w:hAnsi="Times New Roman" w:eastAsia="仿宋_GB2312"/>
          <w:b w:val="0"/>
          <w:bCs w:val="0"/>
          <w:color w:val="auto"/>
          <w:sz w:val="32"/>
          <w:szCs w:val="32"/>
          <w:lang w:eastAsia="zh-CN"/>
        </w:rPr>
        <w:t>还</w:t>
      </w:r>
      <w:r>
        <w:rPr>
          <w:rFonts w:hint="eastAsia" w:ascii="仿宋_GB2312" w:hAnsi="Times New Roman" w:eastAsia="仿宋_GB2312"/>
          <w:b w:val="0"/>
          <w:bCs w:val="0"/>
          <w:color w:val="auto"/>
          <w:sz w:val="32"/>
          <w:szCs w:val="32"/>
        </w:rPr>
        <w:t>清的</w:t>
      </w:r>
      <w:r>
        <w:rPr>
          <w:rFonts w:hint="eastAsia" w:ascii="仿宋_GB2312" w:hAnsi="Times New Roman" w:eastAsia="仿宋_GB2312"/>
          <w:b w:val="0"/>
          <w:bCs w:val="0"/>
          <w:color w:val="auto"/>
          <w:sz w:val="32"/>
          <w:szCs w:val="32"/>
          <w:lang w:eastAsia="zh-CN"/>
        </w:rPr>
        <w:t>住房</w:t>
      </w:r>
      <w:r>
        <w:rPr>
          <w:rFonts w:hint="eastAsia" w:ascii="仿宋_GB2312" w:hAnsi="Times New Roman" w:eastAsia="仿宋_GB2312"/>
          <w:b w:val="0"/>
          <w:bCs w:val="0"/>
          <w:color w:val="auto"/>
          <w:sz w:val="32"/>
          <w:szCs w:val="32"/>
        </w:rPr>
        <w:t>公积金贷款</w:t>
      </w:r>
      <w:r>
        <w:rPr>
          <w:rFonts w:hint="eastAsia" w:ascii="仿宋_GB2312" w:hAnsi="Times New Roman" w:eastAsia="仿宋_GB2312"/>
          <w:b w:val="0"/>
          <w:bCs w:val="0"/>
          <w:color w:val="auto"/>
          <w:sz w:val="32"/>
          <w:szCs w:val="32"/>
          <w:lang w:eastAsia="zh-CN"/>
        </w:rPr>
        <w:t>；</w:t>
      </w:r>
    </w:p>
    <w:p>
      <w:pPr>
        <w:keepNext w:val="0"/>
        <w:keepLines w:val="0"/>
        <w:pageBreakBefore w:val="0"/>
        <w:numPr>
          <w:ilvl w:val="-1"/>
          <w:numId w:val="0"/>
        </w:numPr>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Times New Roman" w:eastAsia="仿宋_GB2312"/>
          <w:b w:val="0"/>
          <w:bCs w:val="0"/>
          <w:color w:val="auto"/>
          <w:sz w:val="32"/>
          <w:szCs w:val="32"/>
          <w:lang w:val="en-US" w:eastAsia="zh-CN"/>
        </w:rPr>
      </w:pPr>
      <w:r>
        <w:rPr>
          <w:rFonts w:hint="eastAsia" w:ascii="仿宋_GB2312" w:hAnsi="Times New Roman" w:eastAsia="仿宋_GB2312"/>
          <w:b w:val="0"/>
          <w:bCs w:val="0"/>
          <w:color w:val="auto"/>
          <w:sz w:val="32"/>
          <w:szCs w:val="32"/>
          <w:lang w:val="en-US" w:eastAsia="zh-CN"/>
        </w:rPr>
        <w:t>（六）本人及其配偶的个人征信情况符合信用审查规则；</w:t>
      </w:r>
    </w:p>
    <w:p>
      <w:pPr>
        <w:keepNext w:val="0"/>
        <w:keepLines w:val="0"/>
        <w:pageBreakBefore w:val="0"/>
        <w:numPr>
          <w:ilvl w:val="-1"/>
          <w:numId w:val="0"/>
        </w:numPr>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Times New Roman" w:eastAsia="仿宋_GB2312"/>
          <w:b w:val="0"/>
          <w:bCs w:val="0"/>
          <w:color w:val="auto"/>
          <w:sz w:val="32"/>
          <w:szCs w:val="32"/>
          <w:lang w:val="en-US" w:eastAsia="zh-CN"/>
        </w:rPr>
      </w:pPr>
      <w:r>
        <w:rPr>
          <w:rFonts w:hint="eastAsia" w:ascii="仿宋_GB2312" w:hAnsi="Times New Roman" w:eastAsia="仿宋_GB2312"/>
          <w:b w:val="0"/>
          <w:bCs w:val="0"/>
          <w:color w:val="auto"/>
          <w:sz w:val="32"/>
          <w:szCs w:val="32"/>
          <w:lang w:val="en-US" w:eastAsia="zh-CN"/>
        </w:rPr>
        <w:t>（七）购买新建自住住房的，所购买楼盘施工状况及其开发企业信用等符合楼盘风险防控规定；</w:t>
      </w:r>
    </w:p>
    <w:p>
      <w:pPr>
        <w:keepNext w:val="0"/>
        <w:keepLines w:val="0"/>
        <w:pageBreakBefore w:val="0"/>
        <w:numPr>
          <w:ilvl w:val="-1"/>
          <w:numId w:val="0"/>
        </w:numPr>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Times New Roman" w:eastAsia="仿宋_GB2312"/>
          <w:b w:val="0"/>
          <w:bCs w:val="0"/>
          <w:color w:val="auto"/>
          <w:sz w:val="32"/>
          <w:szCs w:val="32"/>
          <w:lang w:val="en-US" w:eastAsia="zh-CN"/>
        </w:rPr>
      </w:pPr>
      <w:r>
        <w:rPr>
          <w:rFonts w:hint="eastAsia" w:ascii="仿宋_GB2312" w:hAnsi="Times New Roman" w:eastAsia="仿宋_GB2312"/>
          <w:b w:val="0"/>
          <w:bCs w:val="0"/>
          <w:color w:val="auto"/>
          <w:sz w:val="32"/>
          <w:szCs w:val="32"/>
          <w:lang w:val="en-US" w:eastAsia="zh-CN"/>
        </w:rPr>
        <w:t>（八）已向售房人、售房单位、房屋交易资金监管账户支付首付款，且不低于规定比例；</w:t>
      </w:r>
    </w:p>
    <w:p>
      <w:pPr>
        <w:keepNext w:val="0"/>
        <w:keepLines w:val="0"/>
        <w:pageBreakBefore w:val="0"/>
        <w:numPr>
          <w:ilvl w:val="-1"/>
          <w:numId w:val="0"/>
        </w:numPr>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Times New Roman" w:eastAsia="仿宋_GB2312"/>
          <w:b w:val="0"/>
          <w:bCs w:val="0"/>
          <w:color w:val="auto"/>
          <w:sz w:val="32"/>
          <w:szCs w:val="32"/>
          <w:lang w:val="en-US" w:eastAsia="zh-CN"/>
        </w:rPr>
      </w:pPr>
      <w:r>
        <w:rPr>
          <w:rFonts w:hint="eastAsia" w:ascii="仿宋_GB2312" w:hAnsi="Times New Roman" w:eastAsia="仿宋_GB2312"/>
          <w:b w:val="0"/>
          <w:bCs w:val="0"/>
          <w:color w:val="auto"/>
          <w:sz w:val="32"/>
          <w:szCs w:val="32"/>
          <w:lang w:val="en-US" w:eastAsia="zh-CN"/>
        </w:rPr>
        <w:t>（九）已经取得购买新建自住住房（保障性住房）备案合同，或已经与再交易住房产权人签订房屋买卖协议，或已经通过法院拍卖形式购得房屋并取得不动产权登记证，且备案合同、登记证的签发时间与申请贷款的时间间隔符合贷款申请时限的有关规定；</w:t>
      </w:r>
    </w:p>
    <w:p>
      <w:pPr>
        <w:keepNext w:val="0"/>
        <w:keepLines w:val="0"/>
        <w:pageBreakBefore w:val="0"/>
        <w:numPr>
          <w:ilvl w:val="-1"/>
          <w:numId w:val="0"/>
        </w:numPr>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Times New Roman" w:eastAsia="仿宋_GB2312"/>
          <w:b w:val="0"/>
          <w:bCs w:val="0"/>
          <w:color w:val="auto"/>
          <w:sz w:val="32"/>
          <w:szCs w:val="32"/>
          <w:highlight w:val="none"/>
          <w:lang w:eastAsia="zh-CN"/>
        </w:rPr>
      </w:pPr>
      <w:r>
        <w:rPr>
          <w:rFonts w:hint="eastAsia" w:ascii="仿宋_GB2312" w:hAnsi="Times New Roman" w:eastAsia="仿宋_GB2312"/>
          <w:b w:val="0"/>
          <w:bCs w:val="0"/>
          <w:color w:val="auto"/>
          <w:sz w:val="32"/>
          <w:szCs w:val="32"/>
          <w:lang w:val="en-US" w:eastAsia="zh-CN"/>
        </w:rPr>
        <w:t>（十）应</w:t>
      </w:r>
      <w:r>
        <w:rPr>
          <w:rFonts w:hint="eastAsia" w:ascii="仿宋_GB2312" w:hAnsi="Times New Roman" w:eastAsia="仿宋_GB2312"/>
          <w:b w:val="0"/>
          <w:bCs w:val="0"/>
          <w:color w:val="auto"/>
          <w:sz w:val="32"/>
          <w:szCs w:val="32"/>
          <w:lang w:eastAsia="zh-CN"/>
        </w:rPr>
        <w:t>是购买自住住房的房屋所有权人或共有权人，</w:t>
      </w:r>
      <w:r>
        <w:rPr>
          <w:rFonts w:hint="eastAsia" w:ascii="仿宋_GB2312" w:hAnsi="Times New Roman" w:eastAsia="仿宋_GB2312"/>
          <w:b w:val="0"/>
          <w:bCs w:val="0"/>
          <w:color w:val="auto"/>
          <w:sz w:val="32"/>
          <w:szCs w:val="32"/>
          <w:highlight w:val="none"/>
        </w:rPr>
        <w:t>购</w:t>
      </w:r>
      <w:r>
        <w:rPr>
          <w:rFonts w:hint="eastAsia" w:ascii="仿宋_GB2312" w:hAnsi="Times New Roman" w:eastAsia="仿宋_GB2312"/>
          <w:b w:val="0"/>
          <w:bCs w:val="0"/>
          <w:color w:val="auto"/>
          <w:sz w:val="32"/>
          <w:szCs w:val="32"/>
          <w:highlight w:val="none"/>
          <w:lang w:eastAsia="zh-CN"/>
        </w:rPr>
        <w:t>买的</w:t>
      </w:r>
      <w:r>
        <w:rPr>
          <w:rFonts w:hint="eastAsia" w:ascii="仿宋_GB2312" w:hAnsi="Times New Roman" w:eastAsia="仿宋_GB2312"/>
          <w:b w:val="0"/>
          <w:bCs w:val="0"/>
          <w:color w:val="auto"/>
          <w:sz w:val="32"/>
          <w:szCs w:val="32"/>
          <w:highlight w:val="none"/>
        </w:rPr>
        <w:t>房屋</w:t>
      </w:r>
      <w:r>
        <w:rPr>
          <w:rFonts w:hint="eastAsia" w:ascii="仿宋_GB2312" w:hAnsi="Times New Roman" w:eastAsia="仿宋_GB2312"/>
          <w:b w:val="0"/>
          <w:bCs w:val="0"/>
          <w:color w:val="auto"/>
          <w:sz w:val="32"/>
          <w:szCs w:val="32"/>
          <w:highlight w:val="none"/>
          <w:lang w:eastAsia="zh-CN"/>
        </w:rPr>
        <w:t>按照现行法律、法规可作为</w:t>
      </w:r>
      <w:r>
        <w:rPr>
          <w:rFonts w:hint="eastAsia" w:ascii="仿宋_GB2312" w:hAnsi="Times New Roman" w:eastAsia="仿宋_GB2312"/>
          <w:b w:val="0"/>
          <w:bCs w:val="0"/>
          <w:color w:val="auto"/>
          <w:sz w:val="32"/>
          <w:szCs w:val="32"/>
          <w:highlight w:val="none"/>
        </w:rPr>
        <w:t>抵押物</w:t>
      </w:r>
      <w:r>
        <w:rPr>
          <w:rFonts w:hint="eastAsia" w:ascii="仿宋_GB2312" w:hAnsi="Times New Roman" w:eastAsia="仿宋_GB2312"/>
          <w:b w:val="0"/>
          <w:bCs w:val="0"/>
          <w:color w:val="auto"/>
          <w:sz w:val="32"/>
          <w:szCs w:val="32"/>
          <w:highlight w:val="none"/>
          <w:lang w:eastAsia="zh-CN"/>
        </w:rPr>
        <w:t>；</w:t>
      </w:r>
    </w:p>
    <w:p>
      <w:pPr>
        <w:keepNext w:val="0"/>
        <w:keepLines w:val="0"/>
        <w:pageBreakBefore w:val="0"/>
        <w:numPr>
          <w:ilvl w:val="-1"/>
          <w:numId w:val="0"/>
        </w:numPr>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Times New Roman" w:eastAsia="仿宋_GB2312"/>
          <w:b w:val="0"/>
          <w:bCs w:val="0"/>
          <w:color w:val="auto"/>
          <w:sz w:val="32"/>
          <w:szCs w:val="32"/>
          <w:lang w:val="en-US" w:eastAsia="zh-CN"/>
        </w:rPr>
      </w:pPr>
      <w:r>
        <w:rPr>
          <w:rFonts w:hint="eastAsia" w:ascii="仿宋_GB2312" w:hAnsi="Times New Roman" w:eastAsia="仿宋_GB2312"/>
          <w:b w:val="0"/>
          <w:bCs w:val="0"/>
          <w:color w:val="auto"/>
          <w:sz w:val="32"/>
          <w:szCs w:val="32"/>
          <w:lang w:val="en-US" w:eastAsia="zh-CN"/>
        </w:rPr>
        <w:t>（十一）同意沈阳公积金中心认可的担保方式；</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Times New Roman" w:eastAsia="仿宋_GB2312"/>
          <w:b w:val="0"/>
          <w:bCs w:val="0"/>
          <w:color w:val="auto"/>
          <w:sz w:val="32"/>
          <w:szCs w:val="32"/>
          <w:lang w:val="en-US" w:eastAsia="zh-CN"/>
        </w:rPr>
      </w:pPr>
      <w:r>
        <w:rPr>
          <w:rFonts w:hint="eastAsia" w:ascii="仿宋_GB2312" w:hAnsi="Times New Roman" w:eastAsia="仿宋_GB2312"/>
          <w:b w:val="0"/>
          <w:bCs w:val="0"/>
          <w:color w:val="auto"/>
          <w:sz w:val="32"/>
          <w:szCs w:val="32"/>
          <w:lang w:val="en-US" w:eastAsia="zh-CN"/>
        </w:rPr>
        <w:t>（十二）符合国家和沈阳住房公积金管理委员会规定的其他条件。</w:t>
      </w:r>
    </w:p>
    <w:p>
      <w:pPr>
        <w:keepNext w:val="0"/>
        <w:keepLines w:val="0"/>
        <w:pageBreakBefore w:val="0"/>
        <w:kinsoku/>
        <w:wordWrap/>
        <w:overflowPunct/>
        <w:topLinePunct w:val="0"/>
        <w:autoSpaceDE/>
        <w:autoSpaceDN/>
        <w:bidi w:val="0"/>
        <w:adjustRightInd/>
        <w:snapToGrid/>
        <w:spacing w:line="580" w:lineRule="exact"/>
        <w:ind w:left="0" w:right="0" w:rightChars="0" w:firstLine="630"/>
        <w:textAlignment w:val="auto"/>
        <w:rPr>
          <w:rFonts w:hint="eastAsia" w:ascii="仿宋_GB2312" w:hAnsi="仿宋_GB2312" w:eastAsia="仿宋_GB2312" w:cs="仿宋_GB2312"/>
          <w:b w:val="0"/>
          <w:bCs w:val="0"/>
          <w:color w:val="auto"/>
          <w:sz w:val="32"/>
          <w:szCs w:val="32"/>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eastAsia="zh-CN"/>
        </w:rPr>
        <w:t>十二</w:t>
      </w:r>
      <w:r>
        <w:rPr>
          <w:rFonts w:hint="eastAsia" w:ascii="CESI黑体-GB2312" w:hAnsi="CESI黑体-GB2312" w:eastAsia="CESI黑体-GB2312" w:cs="CESI黑体-GB2312"/>
          <w:b w:val="0"/>
          <w:bCs w:val="0"/>
          <w:color w:val="auto"/>
          <w:sz w:val="32"/>
          <w:szCs w:val="32"/>
        </w:rPr>
        <w:t>条</w:t>
      </w:r>
      <w:r>
        <w:rPr>
          <w:rFonts w:hint="eastAsia" w:ascii="CESI黑体-GB2312" w:hAnsi="CESI黑体-GB2312" w:eastAsia="CESI黑体-GB2312" w:cs="CESI黑体-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本办法第十条中规定的任何一项条件不具备的，或</w:t>
      </w:r>
      <w:r>
        <w:rPr>
          <w:rFonts w:hint="eastAsia" w:ascii="仿宋_GB2312" w:hAnsi="仿宋_GB2312" w:eastAsia="仿宋_GB2312" w:cs="仿宋_GB2312"/>
          <w:b w:val="0"/>
          <w:bCs w:val="0"/>
          <w:color w:val="auto"/>
          <w:sz w:val="32"/>
          <w:szCs w:val="32"/>
        </w:rPr>
        <w:t>借款申请人</w:t>
      </w:r>
      <w:r>
        <w:rPr>
          <w:rFonts w:hint="eastAsia" w:ascii="仿宋_GB2312" w:hAnsi="仿宋_GB2312" w:eastAsia="仿宋_GB2312" w:cs="仿宋_GB2312"/>
          <w:b w:val="0"/>
          <w:bCs w:val="0"/>
          <w:color w:val="auto"/>
          <w:sz w:val="32"/>
          <w:szCs w:val="32"/>
          <w:lang w:eastAsia="zh-CN"/>
        </w:rPr>
        <w:t>（及其配偶）、共同申请人（及其配偶）</w:t>
      </w:r>
      <w:r>
        <w:rPr>
          <w:rFonts w:hint="eastAsia" w:ascii="仿宋_GB2312" w:hAnsi="仿宋_GB2312" w:eastAsia="仿宋_GB2312" w:cs="仿宋_GB2312"/>
          <w:b w:val="0"/>
          <w:bCs w:val="0"/>
          <w:color w:val="auto"/>
          <w:sz w:val="32"/>
          <w:szCs w:val="32"/>
        </w:rPr>
        <w:t>有以下情形之一的，贷款不予</w:t>
      </w:r>
      <w:r>
        <w:rPr>
          <w:rFonts w:hint="eastAsia" w:ascii="仿宋_GB2312" w:hAnsi="仿宋_GB2312" w:eastAsia="仿宋_GB2312" w:cs="仿宋_GB2312"/>
          <w:b w:val="0"/>
          <w:bCs w:val="0"/>
          <w:color w:val="auto"/>
          <w:sz w:val="32"/>
          <w:szCs w:val="32"/>
          <w:lang w:eastAsia="zh-CN"/>
        </w:rPr>
        <w:t>受理或发放</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left="0" w:right="0" w:rightChars="0" w:firstLine="640" w:firstLineChars="200"/>
        <w:textAlignment w:val="auto"/>
        <w:rPr>
          <w:rFonts w:ascii="仿宋_GB2312" w:hAnsi="Times New Roman" w:eastAsia="仿宋_GB2312"/>
          <w:b w:val="0"/>
          <w:bCs w:val="0"/>
          <w:color w:val="auto"/>
          <w:sz w:val="32"/>
          <w:szCs w:val="32"/>
        </w:rPr>
      </w:pPr>
      <w:r>
        <w:rPr>
          <w:rFonts w:hint="eastAsia" w:ascii="仿宋_GB2312" w:hAnsi="Times New Roman" w:eastAsia="仿宋_GB2312"/>
          <w:b w:val="0"/>
          <w:bCs w:val="0"/>
          <w:color w:val="auto"/>
          <w:sz w:val="32"/>
          <w:szCs w:val="32"/>
        </w:rPr>
        <w:t>（</w:t>
      </w:r>
      <w:r>
        <w:rPr>
          <w:rFonts w:hint="eastAsia" w:ascii="仿宋_GB2312" w:hAnsi="Times New Roman" w:eastAsia="仿宋_GB2312"/>
          <w:b w:val="0"/>
          <w:bCs w:val="0"/>
          <w:color w:val="auto"/>
          <w:sz w:val="32"/>
          <w:szCs w:val="32"/>
          <w:lang w:eastAsia="zh-CN"/>
        </w:rPr>
        <w:t>一</w:t>
      </w:r>
      <w:r>
        <w:rPr>
          <w:rFonts w:hint="eastAsia" w:ascii="仿宋_GB2312" w:hAnsi="Times New Roman" w:eastAsia="仿宋_GB2312"/>
          <w:b w:val="0"/>
          <w:bCs w:val="0"/>
          <w:color w:val="auto"/>
          <w:sz w:val="32"/>
          <w:szCs w:val="32"/>
        </w:rPr>
        <w:t>）全国范围存在尚未还清的公积金贷款本息的；</w:t>
      </w:r>
    </w:p>
    <w:p>
      <w:pPr>
        <w:keepNext w:val="0"/>
        <w:keepLines w:val="0"/>
        <w:pageBreakBefore w:val="0"/>
        <w:kinsoku/>
        <w:wordWrap/>
        <w:overflowPunct/>
        <w:topLinePunct w:val="0"/>
        <w:autoSpaceDE/>
        <w:autoSpaceDN/>
        <w:bidi w:val="0"/>
        <w:spacing w:line="580" w:lineRule="exact"/>
        <w:ind w:left="0" w:right="0" w:rightChars="0" w:firstLine="640" w:firstLineChars="200"/>
        <w:textAlignment w:val="auto"/>
        <w:rPr>
          <w:rFonts w:hint="eastAsia" w:ascii="仿宋_GB2312" w:hAnsi="Times New Roman" w:eastAsia="仿宋_GB2312"/>
          <w:b w:val="0"/>
          <w:bCs w:val="0"/>
          <w:color w:val="auto"/>
          <w:sz w:val="32"/>
          <w:szCs w:val="32"/>
        </w:rPr>
      </w:pPr>
      <w:r>
        <w:rPr>
          <w:rFonts w:hint="eastAsia" w:ascii="仿宋_GB2312" w:hAnsi="Times New Roman" w:eastAsia="仿宋_GB2312"/>
          <w:b w:val="0"/>
          <w:bCs w:val="0"/>
          <w:color w:val="auto"/>
          <w:sz w:val="32"/>
          <w:szCs w:val="32"/>
        </w:rPr>
        <w:t>（</w:t>
      </w:r>
      <w:r>
        <w:rPr>
          <w:rFonts w:hint="eastAsia" w:ascii="仿宋_GB2312" w:hAnsi="Times New Roman" w:eastAsia="仿宋_GB2312"/>
          <w:b w:val="0"/>
          <w:bCs w:val="0"/>
          <w:color w:val="auto"/>
          <w:sz w:val="32"/>
          <w:szCs w:val="32"/>
          <w:lang w:eastAsia="zh-CN"/>
        </w:rPr>
        <w:t>二</w:t>
      </w:r>
      <w:r>
        <w:rPr>
          <w:rFonts w:hint="eastAsia" w:ascii="仿宋_GB2312" w:hAnsi="Times New Roman" w:eastAsia="仿宋_GB2312"/>
          <w:b w:val="0"/>
          <w:bCs w:val="0"/>
          <w:color w:val="auto"/>
          <w:sz w:val="32"/>
          <w:szCs w:val="32"/>
        </w:rPr>
        <w:t>）</w:t>
      </w:r>
      <w:r>
        <w:rPr>
          <w:rFonts w:hint="eastAsia" w:ascii="仿宋_GB2312" w:hAnsi="Times New Roman" w:eastAsia="仿宋_GB2312"/>
          <w:b w:val="0"/>
          <w:bCs w:val="0"/>
          <w:color w:val="auto"/>
          <w:sz w:val="32"/>
          <w:szCs w:val="32"/>
          <w:lang w:eastAsia="zh-CN"/>
        </w:rPr>
        <w:t>家庭在全国范围内已存在</w:t>
      </w:r>
      <w:r>
        <w:rPr>
          <w:rFonts w:hint="eastAsia" w:ascii="仿宋_GB2312" w:hAnsi="Times New Roman" w:eastAsia="仿宋_GB2312"/>
          <w:b w:val="0"/>
          <w:bCs w:val="0"/>
          <w:color w:val="auto"/>
          <w:sz w:val="32"/>
          <w:szCs w:val="32"/>
          <w:lang w:val="en-US" w:eastAsia="zh-CN"/>
        </w:rPr>
        <w:t>2次</w:t>
      </w:r>
      <w:r>
        <w:rPr>
          <w:rFonts w:ascii="仿宋_GB2312" w:hAnsi="Times New Roman" w:eastAsia="仿宋_GB2312"/>
          <w:b w:val="0"/>
          <w:bCs w:val="0"/>
          <w:color w:val="auto"/>
          <w:sz w:val="32"/>
          <w:szCs w:val="32"/>
        </w:rPr>
        <w:t>公积金贷款</w:t>
      </w:r>
      <w:r>
        <w:rPr>
          <w:rFonts w:hint="eastAsia" w:ascii="仿宋_GB2312" w:hAnsi="Times New Roman" w:eastAsia="仿宋_GB2312"/>
          <w:b w:val="0"/>
          <w:bCs w:val="0"/>
          <w:color w:val="auto"/>
          <w:sz w:val="32"/>
          <w:szCs w:val="32"/>
          <w:lang w:eastAsia="zh-CN"/>
        </w:rPr>
        <w:t>记录的</w:t>
      </w:r>
      <w:r>
        <w:rPr>
          <w:rFonts w:hint="eastAsia" w:ascii="仿宋_GB2312" w:hAnsi="Times New Roman" w:eastAsia="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Times New Roman" w:eastAsia="仿宋_GB2312"/>
          <w:b w:val="0"/>
          <w:bCs w:val="0"/>
          <w:color w:val="auto"/>
          <w:sz w:val="32"/>
          <w:szCs w:val="32"/>
        </w:rPr>
      </w:pPr>
      <w:r>
        <w:rPr>
          <w:rFonts w:hint="eastAsia" w:ascii="仿宋_GB2312" w:hAnsi="Times New Roman" w:eastAsia="仿宋_GB2312"/>
          <w:b w:val="0"/>
          <w:bCs w:val="0"/>
          <w:color w:val="auto"/>
          <w:sz w:val="32"/>
          <w:szCs w:val="32"/>
        </w:rPr>
        <w:t>（</w:t>
      </w:r>
      <w:r>
        <w:rPr>
          <w:rFonts w:hint="eastAsia" w:ascii="仿宋_GB2312" w:hAnsi="Times New Roman" w:eastAsia="仿宋_GB2312"/>
          <w:b w:val="0"/>
          <w:bCs w:val="0"/>
          <w:color w:val="auto"/>
          <w:sz w:val="32"/>
          <w:szCs w:val="32"/>
          <w:lang w:eastAsia="zh-CN"/>
        </w:rPr>
        <w:t>三</w:t>
      </w:r>
      <w:r>
        <w:rPr>
          <w:rFonts w:hint="eastAsia" w:ascii="仿宋_GB2312" w:hAnsi="Times New Roman" w:eastAsia="仿宋_GB2312"/>
          <w:b w:val="0"/>
          <w:bCs w:val="0"/>
          <w:color w:val="auto"/>
          <w:sz w:val="32"/>
          <w:szCs w:val="32"/>
        </w:rPr>
        <w:t>）所购</w:t>
      </w:r>
      <w:r>
        <w:rPr>
          <w:rFonts w:hint="eastAsia" w:ascii="仿宋_GB2312" w:hAnsi="Times New Roman" w:eastAsia="仿宋_GB2312"/>
          <w:b w:val="0"/>
          <w:bCs w:val="0"/>
          <w:color w:val="auto"/>
          <w:sz w:val="32"/>
          <w:szCs w:val="32"/>
          <w:lang w:eastAsia="zh-CN"/>
        </w:rPr>
        <w:t>房屋</w:t>
      </w:r>
      <w:r>
        <w:rPr>
          <w:rFonts w:hint="eastAsia" w:ascii="仿宋_GB2312" w:hAnsi="Times New Roman" w:eastAsia="仿宋_GB2312"/>
          <w:b w:val="0"/>
          <w:bCs w:val="0"/>
          <w:color w:val="auto"/>
          <w:sz w:val="32"/>
          <w:szCs w:val="32"/>
        </w:rPr>
        <w:t>已设立居住权</w:t>
      </w:r>
      <w:r>
        <w:rPr>
          <w:rFonts w:hint="eastAsia" w:ascii="仿宋_GB2312" w:hAnsi="Times New Roman" w:eastAsia="仿宋_GB2312"/>
          <w:b w:val="0"/>
          <w:bCs w:val="0"/>
          <w:color w:val="auto"/>
          <w:sz w:val="32"/>
          <w:szCs w:val="32"/>
          <w:lang w:eastAsia="zh-CN"/>
        </w:rPr>
        <w:t>的，</w:t>
      </w:r>
      <w:r>
        <w:rPr>
          <w:rFonts w:hint="eastAsia" w:ascii="仿宋_GB2312" w:hAnsi="Times New Roman" w:eastAsia="仿宋_GB2312"/>
          <w:b w:val="0"/>
          <w:bCs w:val="0"/>
          <w:color w:val="auto"/>
          <w:sz w:val="32"/>
          <w:szCs w:val="32"/>
        </w:rPr>
        <w:t>或所购</w:t>
      </w:r>
      <w:r>
        <w:rPr>
          <w:rFonts w:hint="eastAsia" w:ascii="仿宋_GB2312" w:hAnsi="Times New Roman" w:eastAsia="仿宋_GB2312"/>
          <w:b w:val="0"/>
          <w:bCs w:val="0"/>
          <w:color w:val="auto"/>
          <w:sz w:val="32"/>
          <w:szCs w:val="32"/>
          <w:lang w:eastAsia="zh-CN"/>
        </w:rPr>
        <w:t>房屋</w:t>
      </w:r>
      <w:r>
        <w:rPr>
          <w:rFonts w:hint="eastAsia" w:ascii="仿宋_GB2312" w:hAnsi="Times New Roman" w:eastAsia="仿宋_GB2312"/>
          <w:b w:val="0"/>
          <w:bCs w:val="0"/>
          <w:color w:val="auto"/>
          <w:sz w:val="32"/>
          <w:szCs w:val="32"/>
        </w:rPr>
        <w:t>用途为</w:t>
      </w:r>
      <w:r>
        <w:rPr>
          <w:rFonts w:hint="eastAsia" w:ascii="仿宋_GB2312" w:hAnsi="Times New Roman" w:eastAsia="仿宋_GB2312"/>
          <w:b w:val="0"/>
          <w:bCs w:val="0"/>
          <w:color w:val="auto"/>
          <w:sz w:val="32"/>
          <w:szCs w:val="32"/>
          <w:lang w:eastAsia="zh-CN"/>
        </w:rPr>
        <w:t>商业、办公用房等</w:t>
      </w:r>
      <w:r>
        <w:rPr>
          <w:rFonts w:hint="eastAsia" w:ascii="仿宋_GB2312" w:hAnsi="Times New Roman" w:eastAsia="仿宋_GB2312"/>
          <w:b w:val="0"/>
          <w:bCs w:val="0"/>
          <w:color w:val="auto"/>
          <w:sz w:val="32"/>
          <w:szCs w:val="32"/>
        </w:rPr>
        <w:t>非</w:t>
      </w:r>
      <w:r>
        <w:rPr>
          <w:rFonts w:hint="eastAsia" w:ascii="仿宋_GB2312" w:hAnsi="Times New Roman" w:eastAsia="仿宋_GB2312"/>
          <w:b w:val="0"/>
          <w:bCs w:val="0"/>
          <w:color w:val="auto"/>
          <w:sz w:val="32"/>
          <w:szCs w:val="32"/>
          <w:lang w:eastAsia="zh-CN"/>
        </w:rPr>
        <w:t>自住</w:t>
      </w:r>
      <w:r>
        <w:rPr>
          <w:rFonts w:hint="eastAsia" w:ascii="仿宋_GB2312" w:hAnsi="Times New Roman" w:eastAsia="仿宋_GB2312"/>
          <w:b w:val="0"/>
          <w:bCs w:val="0"/>
          <w:color w:val="auto"/>
          <w:sz w:val="32"/>
          <w:szCs w:val="32"/>
        </w:rPr>
        <w:t>住宅</w:t>
      </w:r>
      <w:r>
        <w:rPr>
          <w:rFonts w:hint="eastAsia" w:ascii="仿宋_GB2312" w:hAnsi="Times New Roman" w:eastAsia="仿宋_GB2312"/>
          <w:b w:val="0"/>
          <w:bCs w:val="0"/>
          <w:color w:val="auto"/>
          <w:sz w:val="32"/>
          <w:szCs w:val="32"/>
          <w:lang w:eastAsia="zh-CN"/>
        </w:rPr>
        <w:t>的</w:t>
      </w:r>
      <w:r>
        <w:rPr>
          <w:rFonts w:hint="eastAsia" w:ascii="仿宋_GB2312" w:hAnsi="Times New Roman" w:eastAsia="仿宋_GB2312"/>
          <w:b w:val="0"/>
          <w:bCs w:val="0"/>
          <w:color w:val="auto"/>
          <w:sz w:val="32"/>
          <w:szCs w:val="32"/>
        </w:rPr>
        <w:t>；</w:t>
      </w:r>
    </w:p>
    <w:p>
      <w:pPr>
        <w:pStyle w:val="2"/>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Times New Roman" w:eastAsia="仿宋_GB2312"/>
          <w:b w:val="0"/>
          <w:bCs w:val="0"/>
          <w:color w:val="auto"/>
          <w:sz w:val="32"/>
          <w:szCs w:val="32"/>
          <w:lang w:val="en-US" w:eastAsia="zh-CN"/>
        </w:rPr>
      </w:pPr>
      <w:r>
        <w:rPr>
          <w:rFonts w:hint="eastAsia" w:ascii="仿宋_GB2312" w:hAnsi="Times New Roman" w:eastAsia="仿宋_GB2312"/>
          <w:b w:val="0"/>
          <w:bCs w:val="0"/>
          <w:color w:val="auto"/>
          <w:sz w:val="32"/>
          <w:szCs w:val="32"/>
        </w:rPr>
        <w:t>（</w:t>
      </w:r>
      <w:r>
        <w:rPr>
          <w:rFonts w:hint="eastAsia" w:ascii="仿宋_GB2312" w:hAnsi="Times New Roman" w:eastAsia="仿宋_GB2312"/>
          <w:b w:val="0"/>
          <w:bCs w:val="0"/>
          <w:color w:val="auto"/>
          <w:sz w:val="32"/>
          <w:szCs w:val="32"/>
          <w:lang w:eastAsia="zh-CN"/>
        </w:rPr>
        <w:t>四</w:t>
      </w:r>
      <w:r>
        <w:rPr>
          <w:rFonts w:hint="eastAsia" w:ascii="仿宋_GB2312" w:hAnsi="Times New Roman" w:eastAsia="仿宋_GB2312"/>
          <w:b w:val="0"/>
          <w:bCs w:val="0"/>
          <w:color w:val="auto"/>
          <w:sz w:val="32"/>
          <w:szCs w:val="32"/>
        </w:rPr>
        <w:t>）购买</w:t>
      </w:r>
      <w:r>
        <w:rPr>
          <w:rFonts w:hint="eastAsia" w:ascii="仿宋_GB2312" w:hAnsi="Times New Roman" w:eastAsia="仿宋_GB2312"/>
          <w:b w:val="0"/>
          <w:bCs w:val="0"/>
          <w:color w:val="auto"/>
          <w:sz w:val="32"/>
          <w:szCs w:val="32"/>
          <w:lang w:eastAsia="zh-CN"/>
        </w:rPr>
        <w:t>再交易住房</w:t>
      </w:r>
      <w:r>
        <w:rPr>
          <w:rFonts w:hint="eastAsia" w:ascii="仿宋_GB2312" w:hAnsi="Times New Roman" w:eastAsia="仿宋_GB2312"/>
          <w:b w:val="0"/>
          <w:bCs w:val="0"/>
          <w:color w:val="auto"/>
          <w:sz w:val="32"/>
          <w:szCs w:val="32"/>
        </w:rPr>
        <w:t>的，买卖双方为</w:t>
      </w:r>
      <w:r>
        <w:rPr>
          <w:rFonts w:hint="eastAsia" w:ascii="仿宋_GB2312" w:hAnsi="Times New Roman" w:eastAsia="仿宋_GB2312"/>
          <w:b w:val="0"/>
          <w:bCs w:val="0"/>
          <w:color w:val="auto"/>
          <w:sz w:val="32"/>
          <w:szCs w:val="32"/>
          <w:lang w:eastAsia="zh-CN"/>
        </w:rPr>
        <w:t>父母与子女、夫妻之间等</w:t>
      </w:r>
      <w:r>
        <w:rPr>
          <w:rFonts w:hint="eastAsia" w:ascii="仿宋_GB2312" w:hAnsi="Times New Roman" w:eastAsia="仿宋_GB2312"/>
          <w:b w:val="0"/>
          <w:bCs w:val="0"/>
          <w:color w:val="auto"/>
          <w:sz w:val="32"/>
          <w:szCs w:val="32"/>
        </w:rPr>
        <w:t>关系</w:t>
      </w:r>
      <w:r>
        <w:rPr>
          <w:rFonts w:hint="eastAsia" w:ascii="仿宋_GB2312" w:hAnsi="Times New Roman" w:eastAsia="仿宋_GB2312"/>
          <w:b w:val="0"/>
          <w:bCs w:val="0"/>
          <w:color w:val="auto"/>
          <w:sz w:val="32"/>
          <w:szCs w:val="32"/>
          <w:lang w:eastAsia="zh-CN"/>
        </w:rPr>
        <w:t>的，</w:t>
      </w:r>
      <w:r>
        <w:rPr>
          <w:rFonts w:hint="eastAsia" w:ascii="仿宋_GB2312" w:hAnsi="Times New Roman" w:eastAsia="仿宋_GB2312"/>
          <w:b w:val="0"/>
          <w:bCs w:val="0"/>
          <w:color w:val="auto"/>
          <w:sz w:val="32"/>
          <w:szCs w:val="32"/>
        </w:rPr>
        <w:t>或</w:t>
      </w:r>
      <w:r>
        <w:rPr>
          <w:rFonts w:hint="eastAsia" w:ascii="仿宋_GB2312" w:hAnsi="Times New Roman" w:eastAsia="仿宋_GB2312"/>
          <w:b w:val="0"/>
          <w:bCs w:val="0"/>
          <w:color w:val="auto"/>
          <w:sz w:val="32"/>
          <w:szCs w:val="32"/>
          <w:lang w:eastAsia="zh-CN"/>
        </w:rPr>
        <w:t>前夫与前妻关系但</w:t>
      </w:r>
      <w:r>
        <w:rPr>
          <w:rFonts w:hint="eastAsia" w:ascii="仿宋_GB2312" w:hAnsi="Times New Roman" w:eastAsia="仿宋_GB2312"/>
          <w:b w:val="0"/>
          <w:bCs w:val="0"/>
          <w:color w:val="auto"/>
          <w:sz w:val="32"/>
          <w:szCs w:val="32"/>
        </w:rPr>
        <w:t>婚姻关系解除不超过</w:t>
      </w:r>
      <w:r>
        <w:rPr>
          <w:rFonts w:hint="eastAsia" w:ascii="仿宋_GB2312" w:hAnsi="Times New Roman" w:eastAsia="仿宋_GB2312"/>
          <w:b w:val="0"/>
          <w:bCs w:val="0"/>
          <w:color w:val="auto"/>
          <w:sz w:val="32"/>
          <w:szCs w:val="32"/>
          <w:lang w:eastAsia="zh-CN"/>
        </w:rPr>
        <w:t>一</w:t>
      </w:r>
      <w:r>
        <w:rPr>
          <w:rFonts w:hint="eastAsia" w:ascii="仿宋_GB2312" w:hAnsi="Times New Roman" w:eastAsia="仿宋_GB2312"/>
          <w:b w:val="0"/>
          <w:bCs w:val="0"/>
          <w:color w:val="auto"/>
          <w:sz w:val="32"/>
          <w:szCs w:val="32"/>
        </w:rPr>
        <w:t>年的；</w:t>
      </w:r>
      <w:r>
        <w:rPr>
          <w:rFonts w:hint="eastAsia" w:ascii="仿宋_GB2312" w:hAnsi="Times New Roman" w:eastAsia="仿宋_GB2312"/>
          <w:b w:val="0"/>
          <w:bCs w:val="0"/>
          <w:color w:val="auto"/>
          <w:sz w:val="32"/>
          <w:szCs w:val="32"/>
          <w:lang w:val="en-US" w:eastAsia="zh-CN"/>
        </w:rPr>
        <w:t xml:space="preserve">  </w:t>
      </w:r>
    </w:p>
    <w:p>
      <w:pPr>
        <w:pStyle w:val="2"/>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Times New Roman" w:eastAsia="仿宋_GB2312"/>
          <w:b w:val="0"/>
          <w:bCs w:val="0"/>
          <w:color w:val="auto"/>
          <w:sz w:val="32"/>
          <w:szCs w:val="32"/>
          <w:lang w:eastAsia="zh-CN"/>
        </w:rPr>
      </w:pPr>
      <w:r>
        <w:rPr>
          <w:rFonts w:hint="eastAsia" w:ascii="仿宋_GB2312" w:hAnsi="Times New Roman" w:eastAsia="仿宋_GB2312"/>
          <w:b w:val="0"/>
          <w:bCs w:val="0"/>
          <w:color w:val="auto"/>
          <w:sz w:val="32"/>
          <w:szCs w:val="32"/>
          <w:lang w:eastAsia="zh-CN"/>
        </w:rPr>
        <w:t>（五）拟通过赠与、继承、析产等非购买交易方式取得房屋所有权的；</w:t>
      </w:r>
    </w:p>
    <w:p>
      <w:pPr>
        <w:pStyle w:val="2"/>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eastAsia="仿宋_GB2312"/>
          <w:b w:val="0"/>
          <w:bCs w:val="0"/>
          <w:color w:val="auto"/>
          <w:sz w:val="32"/>
          <w:szCs w:val="32"/>
          <w:lang w:eastAsia="zh-CN"/>
        </w:rPr>
      </w:pPr>
      <w:r>
        <w:rPr>
          <w:rFonts w:hint="eastAsia" w:ascii="仿宋_GB2312" w:hAnsi="Times New Roman" w:eastAsia="仿宋_GB2312"/>
          <w:b w:val="0"/>
          <w:bCs w:val="0"/>
          <w:color w:val="auto"/>
          <w:sz w:val="32"/>
          <w:szCs w:val="32"/>
          <w:lang w:eastAsia="zh-CN"/>
        </w:rPr>
        <w:t>（六）所购买房屋在当地不动产登记部门存在抵押登记（顺位抵押方式的商转公贷款房屋除外，顺位抵押方式的商转公贷款房屋只能有一个抵押权人，且抵押权人为原商贷银行）；</w:t>
      </w:r>
    </w:p>
    <w:p>
      <w:pPr>
        <w:pStyle w:val="2"/>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Times New Roman" w:eastAsia="仿宋_GB2312"/>
          <w:b w:val="0"/>
          <w:bCs w:val="0"/>
          <w:color w:val="auto"/>
          <w:sz w:val="32"/>
          <w:szCs w:val="32"/>
          <w:lang w:eastAsia="zh-CN"/>
        </w:rPr>
      </w:pPr>
      <w:r>
        <w:rPr>
          <w:rFonts w:hint="eastAsia" w:ascii="仿宋_GB2312" w:hAnsi="Times New Roman" w:eastAsia="仿宋_GB2312"/>
          <w:b w:val="0"/>
          <w:bCs w:val="0"/>
          <w:color w:val="auto"/>
          <w:sz w:val="32"/>
          <w:szCs w:val="32"/>
          <w:lang w:eastAsia="zh-CN"/>
        </w:rPr>
        <w:t>（七）已拥有房屋的部分产权，拟购买该房屋的其他产权或部分产权的；</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ascii="仿宋_GB2312" w:hAnsi="Times New Roman" w:eastAsia="仿宋_GB2312"/>
          <w:b w:val="0"/>
          <w:bCs w:val="0"/>
          <w:color w:val="auto"/>
          <w:sz w:val="32"/>
          <w:szCs w:val="32"/>
        </w:rPr>
      </w:pPr>
      <w:r>
        <w:rPr>
          <w:rFonts w:hint="eastAsia" w:ascii="仿宋_GB2312" w:hAnsi="Times New Roman" w:eastAsia="仿宋_GB2312"/>
          <w:b w:val="0"/>
          <w:bCs w:val="0"/>
          <w:color w:val="auto"/>
          <w:sz w:val="32"/>
          <w:szCs w:val="32"/>
        </w:rPr>
        <w:t>（</w:t>
      </w:r>
      <w:r>
        <w:rPr>
          <w:rFonts w:hint="eastAsia" w:ascii="仿宋_GB2312" w:hAnsi="Times New Roman" w:eastAsia="仿宋_GB2312"/>
          <w:b w:val="0"/>
          <w:bCs w:val="0"/>
          <w:color w:val="auto"/>
          <w:sz w:val="32"/>
          <w:szCs w:val="32"/>
          <w:lang w:eastAsia="zh-CN"/>
        </w:rPr>
        <w:t>八</w:t>
      </w:r>
      <w:r>
        <w:rPr>
          <w:rFonts w:hint="eastAsia" w:ascii="仿宋_GB2312" w:hAnsi="Times New Roman" w:eastAsia="仿宋_GB2312"/>
          <w:b w:val="0"/>
          <w:bCs w:val="0"/>
          <w:color w:val="auto"/>
          <w:sz w:val="32"/>
          <w:szCs w:val="32"/>
        </w:rPr>
        <w:t>）被</w:t>
      </w:r>
      <w:r>
        <w:rPr>
          <w:rFonts w:hint="eastAsia" w:ascii="仿宋_GB2312" w:hAnsi="Times New Roman" w:eastAsia="仿宋_GB2312"/>
          <w:b w:val="0"/>
          <w:bCs w:val="0"/>
          <w:color w:val="auto"/>
          <w:sz w:val="32"/>
          <w:szCs w:val="32"/>
          <w:lang w:eastAsia="zh-CN"/>
        </w:rPr>
        <w:t>沈阳公积金中心</w:t>
      </w:r>
      <w:r>
        <w:rPr>
          <w:rFonts w:hint="eastAsia" w:ascii="仿宋_GB2312" w:hAnsi="Times New Roman" w:eastAsia="仿宋_GB2312"/>
          <w:b w:val="0"/>
          <w:bCs w:val="0"/>
          <w:color w:val="auto"/>
          <w:sz w:val="32"/>
          <w:szCs w:val="32"/>
        </w:rPr>
        <w:t>认定存在违法违规提取住房公积金</w:t>
      </w:r>
      <w:r>
        <w:rPr>
          <w:rFonts w:hint="eastAsia" w:ascii="仿宋_GB2312" w:hAnsi="Times New Roman" w:eastAsia="仿宋_GB2312"/>
          <w:b w:val="0"/>
          <w:bCs w:val="0"/>
          <w:color w:val="auto"/>
          <w:sz w:val="32"/>
          <w:szCs w:val="32"/>
          <w:lang w:eastAsia="zh-CN"/>
        </w:rPr>
        <w:t>纳入黑名单未被移除</w:t>
      </w:r>
      <w:r>
        <w:rPr>
          <w:rFonts w:hint="eastAsia" w:ascii="仿宋_GB2312" w:hAnsi="Times New Roman" w:eastAsia="仿宋_GB2312"/>
          <w:b w:val="0"/>
          <w:bCs w:val="0"/>
          <w:color w:val="auto"/>
          <w:sz w:val="32"/>
          <w:szCs w:val="32"/>
        </w:rPr>
        <w:t>的；</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Times New Roman" w:eastAsia="仿宋_GB2312"/>
          <w:b w:val="0"/>
          <w:bCs w:val="0"/>
          <w:color w:val="auto"/>
          <w:sz w:val="32"/>
          <w:szCs w:val="32"/>
        </w:rPr>
      </w:pPr>
      <w:r>
        <w:rPr>
          <w:rFonts w:hint="eastAsia" w:ascii="仿宋_GB2312" w:hAnsi="Times New Roman" w:eastAsia="仿宋_GB2312"/>
          <w:b w:val="0"/>
          <w:bCs w:val="0"/>
          <w:color w:val="auto"/>
          <w:sz w:val="32"/>
          <w:szCs w:val="32"/>
        </w:rPr>
        <w:t>（</w:t>
      </w:r>
      <w:r>
        <w:rPr>
          <w:rFonts w:hint="eastAsia" w:ascii="仿宋_GB2312" w:hAnsi="Times New Roman" w:eastAsia="仿宋_GB2312"/>
          <w:b w:val="0"/>
          <w:bCs w:val="0"/>
          <w:color w:val="auto"/>
          <w:sz w:val="32"/>
          <w:szCs w:val="32"/>
          <w:lang w:eastAsia="zh-CN"/>
        </w:rPr>
        <w:t>九</w:t>
      </w:r>
      <w:r>
        <w:rPr>
          <w:rFonts w:hint="eastAsia" w:ascii="仿宋_GB2312" w:hAnsi="Times New Roman" w:eastAsia="仿宋_GB2312"/>
          <w:b w:val="0"/>
          <w:bCs w:val="0"/>
          <w:color w:val="auto"/>
          <w:sz w:val="32"/>
          <w:szCs w:val="32"/>
        </w:rPr>
        <w:t>）提供虚假贷款资料的；</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Times New Roman" w:eastAsia="仿宋_GB2312"/>
          <w:b w:val="0"/>
          <w:bCs w:val="0"/>
          <w:color w:val="auto"/>
          <w:sz w:val="32"/>
          <w:szCs w:val="32"/>
          <w:lang w:val="en-US" w:eastAsia="zh-CN"/>
        </w:rPr>
      </w:pPr>
      <w:r>
        <w:rPr>
          <w:rFonts w:hint="eastAsia" w:ascii="仿宋_GB2312" w:hAnsi="Times New Roman" w:eastAsia="仿宋_GB2312"/>
          <w:b w:val="0"/>
          <w:bCs w:val="0"/>
          <w:color w:val="auto"/>
          <w:sz w:val="32"/>
          <w:szCs w:val="32"/>
        </w:rPr>
        <w:t>（</w:t>
      </w:r>
      <w:r>
        <w:rPr>
          <w:rFonts w:hint="eastAsia" w:ascii="仿宋_GB2312" w:hAnsi="Times New Roman" w:eastAsia="仿宋_GB2312"/>
          <w:b w:val="0"/>
          <w:bCs w:val="0"/>
          <w:color w:val="auto"/>
          <w:sz w:val="32"/>
          <w:szCs w:val="32"/>
          <w:lang w:eastAsia="zh-CN"/>
        </w:rPr>
        <w:t>十</w:t>
      </w:r>
      <w:r>
        <w:rPr>
          <w:rFonts w:hint="eastAsia" w:ascii="仿宋_GB2312" w:hAnsi="Times New Roman" w:eastAsia="仿宋_GB2312"/>
          <w:b w:val="0"/>
          <w:bCs w:val="0"/>
          <w:color w:val="auto"/>
          <w:sz w:val="32"/>
          <w:szCs w:val="32"/>
        </w:rPr>
        <w:t>）存在规定</w:t>
      </w:r>
      <w:r>
        <w:rPr>
          <w:rFonts w:hint="eastAsia" w:ascii="仿宋_GB2312" w:hAnsi="Times New Roman" w:eastAsia="仿宋_GB2312"/>
          <w:b w:val="0"/>
          <w:bCs w:val="0"/>
          <w:color w:val="auto"/>
          <w:sz w:val="32"/>
          <w:szCs w:val="32"/>
          <w:lang w:eastAsia="zh-CN"/>
        </w:rPr>
        <w:t>的</w:t>
      </w:r>
      <w:r>
        <w:rPr>
          <w:rFonts w:hint="eastAsia" w:ascii="仿宋_GB2312" w:hAnsi="Times New Roman" w:eastAsia="仿宋_GB2312"/>
          <w:b w:val="0"/>
          <w:bCs w:val="0"/>
          <w:color w:val="auto"/>
          <w:sz w:val="32"/>
          <w:szCs w:val="32"/>
        </w:rPr>
        <w:t>其他不予贷款情形或影响公积金贷款</w:t>
      </w:r>
      <w:r>
        <w:rPr>
          <w:rFonts w:hint="eastAsia" w:ascii="仿宋_GB2312" w:hAnsi="Times New Roman" w:eastAsia="仿宋_GB2312"/>
          <w:b w:val="0"/>
          <w:bCs w:val="0"/>
          <w:color w:val="auto"/>
          <w:sz w:val="32"/>
          <w:szCs w:val="32"/>
          <w:lang w:eastAsia="zh-CN"/>
        </w:rPr>
        <w:t>资金</w:t>
      </w:r>
      <w:r>
        <w:rPr>
          <w:rFonts w:hint="eastAsia" w:ascii="仿宋_GB2312" w:hAnsi="Times New Roman" w:eastAsia="仿宋_GB2312"/>
          <w:b w:val="0"/>
          <w:bCs w:val="0"/>
          <w:color w:val="auto"/>
          <w:sz w:val="32"/>
          <w:szCs w:val="32"/>
        </w:rPr>
        <w:t>安全</w:t>
      </w:r>
      <w:r>
        <w:rPr>
          <w:rFonts w:hint="eastAsia" w:ascii="仿宋_GB2312" w:hAnsi="Times New Roman" w:eastAsia="仿宋_GB2312"/>
          <w:b w:val="0"/>
          <w:bCs w:val="0"/>
          <w:color w:val="auto"/>
          <w:sz w:val="32"/>
          <w:szCs w:val="32"/>
          <w:lang w:eastAsia="zh-CN"/>
        </w:rPr>
        <w:t>等</w:t>
      </w:r>
      <w:r>
        <w:rPr>
          <w:rFonts w:hint="eastAsia" w:ascii="仿宋_GB2312" w:hAnsi="Times New Roman" w:eastAsia="仿宋_GB2312"/>
          <w:b w:val="0"/>
          <w:bCs w:val="0"/>
          <w:color w:val="auto"/>
          <w:sz w:val="32"/>
          <w:szCs w:val="32"/>
        </w:rPr>
        <w:t>情形的。</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right="0" w:rightChars="0" w:firstLine="0" w:firstLineChars="0"/>
        <w:jc w:val="center"/>
        <w:textAlignment w:val="auto"/>
        <w:rPr>
          <w:rFonts w:hint="eastAsia" w:ascii="CESI黑体-GB2312" w:hAnsi="CESI黑体-GB2312" w:eastAsia="CESI黑体-GB2312" w:cs="CESI黑体-GB2312"/>
          <w:b w:val="0"/>
          <w:bCs w:val="0"/>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right="0" w:rightChars="0" w:firstLine="0" w:firstLineChars="0"/>
        <w:jc w:val="center"/>
        <w:textAlignment w:val="auto"/>
        <w:rPr>
          <w:rFonts w:hint="eastAsia" w:ascii="CESI黑体-GB2312" w:hAnsi="CESI黑体-GB2312" w:eastAsia="CESI黑体-GB2312" w:cs="CESI黑体-GB2312"/>
          <w:b w:val="0"/>
          <w:bCs w:val="0"/>
          <w:color w:val="auto"/>
          <w:sz w:val="32"/>
          <w:szCs w:val="32"/>
        </w:rPr>
      </w:pPr>
      <w:r>
        <w:rPr>
          <w:rFonts w:hint="eastAsia" w:ascii="CESI黑体-GB2312" w:hAnsi="CESI黑体-GB2312" w:eastAsia="CESI黑体-GB2312" w:cs="CESI黑体-GB2312"/>
          <w:b w:val="0"/>
          <w:bCs w:val="0"/>
          <w:color w:val="auto"/>
          <w:sz w:val="32"/>
          <w:szCs w:val="32"/>
        </w:rPr>
        <w:t>第三章  贷款额度、期限、利率</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eastAsia="zh-CN"/>
        </w:rPr>
        <w:t>十三</w:t>
      </w:r>
      <w:r>
        <w:rPr>
          <w:rFonts w:hint="eastAsia" w:ascii="CESI黑体-GB2312" w:hAnsi="CESI黑体-GB2312" w:eastAsia="CESI黑体-GB2312" w:cs="CESI黑体-GB2312"/>
          <w:b w:val="0"/>
          <w:bCs w:val="0"/>
          <w:color w:val="auto"/>
          <w:sz w:val="32"/>
          <w:szCs w:val="32"/>
        </w:rPr>
        <w:t>条</w:t>
      </w:r>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z w:val="32"/>
          <w:szCs w:val="32"/>
          <w:lang w:eastAsia="zh-CN"/>
        </w:rPr>
        <w:t>住房</w:t>
      </w:r>
      <w:r>
        <w:rPr>
          <w:rFonts w:hint="eastAsia" w:ascii="仿宋_GB2312" w:hAnsi="仿宋_GB2312" w:eastAsia="仿宋_GB2312" w:cs="仿宋_GB2312"/>
          <w:b w:val="0"/>
          <w:bCs w:val="0"/>
          <w:color w:val="auto"/>
          <w:sz w:val="32"/>
          <w:szCs w:val="32"/>
        </w:rPr>
        <w:t>公积金贷款</w:t>
      </w:r>
      <w:r>
        <w:rPr>
          <w:rFonts w:hint="eastAsia" w:ascii="仿宋_GB2312" w:hAnsi="仿宋_GB2312" w:eastAsia="仿宋_GB2312" w:cs="仿宋_GB2312"/>
          <w:b w:val="0"/>
          <w:bCs w:val="0"/>
          <w:color w:val="auto"/>
          <w:sz w:val="32"/>
          <w:szCs w:val="32"/>
          <w:lang w:eastAsia="zh-CN"/>
        </w:rPr>
        <w:t>额度计算规则如下</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按照</w:t>
      </w:r>
      <w:r>
        <w:rPr>
          <w:rFonts w:hint="eastAsia" w:ascii="仿宋_GB2312" w:hAnsi="仿宋_GB2312" w:eastAsia="仿宋_GB2312" w:cs="仿宋_GB2312"/>
          <w:b w:val="0"/>
          <w:bCs w:val="0"/>
          <w:color w:val="auto"/>
          <w:sz w:val="32"/>
          <w:szCs w:val="32"/>
          <w:lang w:eastAsia="zh-CN"/>
        </w:rPr>
        <w:t>最高贷款比例（等于</w:t>
      </w:r>
      <w:r>
        <w:rPr>
          <w:rFonts w:hint="eastAsia" w:ascii="仿宋_GB2312" w:hAnsi="仿宋_GB2312" w:eastAsia="仿宋_GB2312" w:cs="仿宋_GB2312"/>
          <w:b w:val="0"/>
          <w:bCs w:val="0"/>
          <w:color w:val="auto"/>
          <w:sz w:val="32"/>
          <w:szCs w:val="32"/>
          <w:lang w:val="en-US" w:eastAsia="zh-CN"/>
        </w:rPr>
        <w:t>1-最低首付款比例</w:t>
      </w:r>
      <w:r>
        <w:rPr>
          <w:rFonts w:hint="eastAsia" w:ascii="仿宋_GB2312" w:hAnsi="仿宋_GB2312" w:eastAsia="仿宋_GB2312" w:cs="仿宋_GB2312"/>
          <w:b w:val="0"/>
          <w:bCs w:val="0"/>
          <w:color w:val="auto"/>
          <w:sz w:val="32"/>
          <w:szCs w:val="32"/>
          <w:lang w:eastAsia="zh-CN"/>
        </w:rPr>
        <w:t>）乘以房屋</w:t>
      </w:r>
      <w:r>
        <w:rPr>
          <w:rFonts w:hint="eastAsia" w:ascii="仿宋_GB2312" w:hAnsi="仿宋_GB2312" w:eastAsia="仿宋_GB2312" w:cs="仿宋_GB2312"/>
          <w:b w:val="0"/>
          <w:bCs w:val="0"/>
          <w:color w:val="auto"/>
          <w:sz w:val="32"/>
          <w:szCs w:val="32"/>
        </w:rPr>
        <w:t>总价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确定</w:t>
      </w:r>
      <w:r>
        <w:rPr>
          <w:rFonts w:hint="eastAsia" w:ascii="仿宋_GB2312" w:hAnsi="仿宋_GB2312" w:eastAsia="仿宋_GB2312" w:cs="仿宋_GB2312"/>
          <w:b w:val="0"/>
          <w:bCs w:val="0"/>
          <w:color w:val="auto"/>
          <w:sz w:val="32"/>
          <w:szCs w:val="32"/>
          <w:lang w:eastAsia="zh-CN"/>
        </w:rPr>
        <w:t>贷款比例</w:t>
      </w:r>
      <w:r>
        <w:rPr>
          <w:rFonts w:hint="eastAsia" w:ascii="仿宋_GB2312" w:hAnsi="仿宋_GB2312" w:eastAsia="仿宋_GB2312" w:cs="仿宋_GB2312"/>
          <w:b w:val="0"/>
          <w:bCs w:val="0"/>
          <w:color w:val="auto"/>
          <w:sz w:val="32"/>
          <w:szCs w:val="32"/>
        </w:rPr>
        <w:t>限额</w:t>
      </w:r>
      <w:r>
        <w:rPr>
          <w:rFonts w:hint="eastAsia" w:ascii="仿宋_GB2312" w:hAnsi="仿宋_GB2312" w:eastAsia="仿宋_GB2312" w:cs="仿宋_GB2312"/>
          <w:b w:val="0"/>
          <w:bCs w:val="0"/>
          <w:color w:val="auto"/>
          <w:sz w:val="32"/>
          <w:szCs w:val="32"/>
          <w:lang w:eastAsia="zh-CN"/>
        </w:rPr>
        <w:t>。再交易住房的房屋</w:t>
      </w:r>
      <w:r>
        <w:rPr>
          <w:rFonts w:hint="eastAsia" w:ascii="仿宋_GB2312" w:hAnsi="仿宋_GB2312" w:eastAsia="仿宋_GB2312" w:cs="仿宋_GB2312"/>
          <w:b w:val="0"/>
          <w:bCs w:val="0"/>
          <w:color w:val="auto"/>
          <w:sz w:val="32"/>
          <w:szCs w:val="32"/>
        </w:rPr>
        <w:t>总价</w:t>
      </w:r>
      <w:r>
        <w:rPr>
          <w:rFonts w:hint="eastAsia" w:ascii="仿宋_GB2312" w:hAnsi="仿宋_GB2312" w:eastAsia="仿宋_GB2312" w:cs="仿宋_GB2312"/>
          <w:b w:val="0"/>
          <w:bCs w:val="0"/>
          <w:color w:val="auto"/>
          <w:sz w:val="32"/>
          <w:szCs w:val="32"/>
          <w:lang w:eastAsia="zh-CN"/>
        </w:rPr>
        <w:t>在成交价与评估价中取最低；</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按照还款能力</w:t>
      </w:r>
      <w:r>
        <w:rPr>
          <w:rFonts w:hint="eastAsia" w:ascii="仿宋_GB2312" w:hAnsi="仿宋_GB2312" w:eastAsia="仿宋_GB2312" w:cs="仿宋_GB2312"/>
          <w:b w:val="0"/>
          <w:bCs w:val="0"/>
          <w:color w:val="auto"/>
          <w:sz w:val="32"/>
          <w:szCs w:val="32"/>
          <w:lang w:eastAsia="zh-CN"/>
        </w:rPr>
        <w:t>计算公式（申请贷款前</w:t>
      </w:r>
      <w:r>
        <w:rPr>
          <w:rFonts w:hint="eastAsia" w:ascii="仿宋_GB2312" w:hAnsi="仿宋_GB2312" w:eastAsia="仿宋_GB2312" w:cs="仿宋_GB2312"/>
          <w:b w:val="0"/>
          <w:bCs w:val="0"/>
          <w:color w:val="auto"/>
          <w:sz w:val="32"/>
          <w:szCs w:val="32"/>
          <w:lang w:val="en-US" w:eastAsia="zh-CN"/>
        </w:rPr>
        <w:t>6个月最低</w:t>
      </w:r>
      <w:r>
        <w:rPr>
          <w:rFonts w:hint="eastAsia" w:ascii="仿宋_GB2312" w:hAnsi="仿宋_GB2312" w:eastAsia="仿宋_GB2312" w:cs="仿宋_GB2312"/>
          <w:b w:val="0"/>
          <w:bCs w:val="0"/>
          <w:color w:val="auto"/>
          <w:sz w:val="32"/>
          <w:szCs w:val="32"/>
          <w:lang w:eastAsia="zh-CN"/>
        </w:rPr>
        <w:t>住房</w:t>
      </w:r>
      <w:r>
        <w:rPr>
          <w:rFonts w:hint="eastAsia" w:ascii="仿宋_GB2312" w:hAnsi="仿宋_GB2312" w:eastAsia="仿宋_GB2312" w:cs="仿宋_GB2312"/>
          <w:b w:val="0"/>
          <w:bCs w:val="0"/>
          <w:color w:val="auto"/>
          <w:sz w:val="32"/>
          <w:szCs w:val="32"/>
          <w:lang w:val="en-US" w:eastAsia="zh-CN"/>
        </w:rPr>
        <w:t>公积金月缴存基数</w:t>
      </w:r>
      <w:r>
        <w:rPr>
          <w:rFonts w:hint="eastAsia" w:ascii="汉仪细圆B5" w:hAnsi="汉仪细圆B5" w:eastAsia="汉仪细圆B5" w:cs="汉仪细圆B5"/>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还贷系数</w:t>
      </w:r>
      <w:r>
        <w:rPr>
          <w:rFonts w:hint="eastAsia" w:ascii="汉仪细圆B5" w:hAnsi="汉仪细圆B5" w:eastAsia="汉仪细圆B5" w:cs="汉仪细圆B5"/>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贷款年限</w:t>
      </w:r>
      <w:r>
        <w:rPr>
          <w:rFonts w:hint="eastAsia" w:ascii="汉仪细圆B5" w:hAnsi="汉仪细圆B5" w:eastAsia="汉仪细圆B5" w:cs="汉仪细圆B5"/>
          <w:b w:val="0"/>
          <w:bCs w:val="0"/>
          <w:color w:val="auto"/>
          <w:sz w:val="32"/>
          <w:szCs w:val="32"/>
          <w:lang w:val="en-US" w:eastAsia="zh-CN"/>
        </w:rPr>
        <w:t>×12个月</w:t>
      </w:r>
      <w:r>
        <w:rPr>
          <w:rFonts w:hint="eastAsia" w:ascii="仿宋_GB2312" w:hAnsi="仿宋_GB2312" w:eastAsia="仿宋_GB2312" w:cs="仿宋_GB2312"/>
          <w:b w:val="0"/>
          <w:bCs w:val="0"/>
          <w:color w:val="auto"/>
          <w:sz w:val="32"/>
          <w:szCs w:val="32"/>
          <w:lang w:eastAsia="zh-CN"/>
        </w:rPr>
        <w:t>），确定还贷能力限额。存在共同申请人的，将借款申请人与共同申请人近</w:t>
      </w:r>
      <w:r>
        <w:rPr>
          <w:rFonts w:hint="eastAsia" w:ascii="仿宋_GB2312" w:hAnsi="仿宋_GB2312" w:eastAsia="仿宋_GB2312" w:cs="仿宋_GB2312"/>
          <w:b w:val="0"/>
          <w:bCs w:val="0"/>
          <w:color w:val="auto"/>
          <w:sz w:val="32"/>
          <w:szCs w:val="32"/>
          <w:lang w:val="en-US" w:eastAsia="zh-CN"/>
        </w:rPr>
        <w:t>6个月的</w:t>
      </w:r>
      <w:r>
        <w:rPr>
          <w:rFonts w:hint="eastAsia" w:ascii="仿宋_GB2312" w:hAnsi="仿宋_GB2312" w:eastAsia="仿宋_GB2312" w:cs="仿宋_GB2312"/>
          <w:b w:val="0"/>
          <w:bCs w:val="0"/>
          <w:color w:val="auto"/>
          <w:sz w:val="32"/>
          <w:szCs w:val="32"/>
          <w:lang w:eastAsia="zh-CN"/>
        </w:rPr>
        <w:t>最低缴存基数相加，再按公式进行计算；</w:t>
      </w:r>
    </w:p>
    <w:p>
      <w:pPr>
        <w:pStyle w:val="2"/>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eastAsia="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（三）按照借款申请人及共同申请人账户余额之和乘以账户余额倍数，确定账户余额倍数限额；</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（四）以</w:t>
      </w:r>
      <w:r>
        <w:rPr>
          <w:rFonts w:hint="eastAsia" w:ascii="仿宋_GB2312" w:hAnsi="仿宋_GB2312" w:eastAsia="仿宋_GB2312" w:cs="仿宋_GB2312"/>
          <w:b w:val="0"/>
          <w:bCs w:val="0"/>
          <w:color w:val="auto"/>
          <w:sz w:val="32"/>
          <w:szCs w:val="32"/>
          <w:lang w:eastAsia="zh-CN"/>
        </w:rPr>
        <w:t>沈阳住房公积金管理委员会规定的</w:t>
      </w:r>
      <w:r>
        <w:rPr>
          <w:rFonts w:hint="eastAsia" w:ascii="仿宋_GB2312" w:hAnsi="仿宋_GB2312" w:eastAsia="仿宋_GB2312" w:cs="仿宋_GB2312"/>
          <w:b w:val="0"/>
          <w:bCs w:val="0"/>
          <w:color w:val="auto"/>
          <w:sz w:val="32"/>
          <w:szCs w:val="32"/>
        </w:rPr>
        <w:t>最高贷款额度</w:t>
      </w:r>
      <w:r>
        <w:rPr>
          <w:rFonts w:hint="eastAsia" w:ascii="仿宋_GB2312" w:hAnsi="仿宋_GB2312" w:eastAsia="仿宋_GB2312" w:cs="仿宋_GB2312"/>
          <w:b w:val="0"/>
          <w:bCs w:val="0"/>
          <w:color w:val="auto"/>
          <w:sz w:val="32"/>
          <w:szCs w:val="32"/>
          <w:lang w:eastAsia="zh-CN"/>
        </w:rPr>
        <w:t>乘以相关系数，确定最高贷款限额</w:t>
      </w:r>
      <w:r>
        <w:rPr>
          <w:rFonts w:hint="eastAsia" w:ascii="仿宋_GB2312" w:hAnsi="仿宋_GB2312" w:eastAsia="仿宋_GB2312" w:cs="仿宋_GB2312"/>
          <w:b w:val="0"/>
          <w:bCs w:val="0"/>
          <w:color w:val="auto"/>
          <w:sz w:val="32"/>
          <w:szCs w:val="32"/>
        </w:rPr>
        <w:t>。最高贷款额度</w:t>
      </w:r>
      <w:r>
        <w:rPr>
          <w:rFonts w:hint="eastAsia" w:ascii="仿宋_GB2312" w:hAnsi="仿宋_GB2312" w:eastAsia="仿宋_GB2312" w:cs="仿宋_GB2312"/>
          <w:b w:val="0"/>
          <w:bCs w:val="0"/>
          <w:color w:val="auto"/>
          <w:sz w:val="32"/>
          <w:szCs w:val="32"/>
          <w:lang w:eastAsia="zh-CN"/>
        </w:rPr>
        <w:t>应按借款人为单人、双人、三人及以上，分档次确定最高贷款额度。相关系数包括但不限于资金流动性系数、针对重点购房群体提高的政策性限额倍数；</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（五）有房贷、车贷、信用卡等家庭债务的，应在贷款额度计算过程中予以核减；</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（六）在贷款比例限额、还贷能力限额、账户余额倍数限额中取最低值，减去家庭债务合计金额，再与最高贷款限额取最低值，即最高可贷额度。</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eastAsia="zh-CN"/>
        </w:rPr>
        <w:t>十四</w:t>
      </w:r>
      <w:r>
        <w:rPr>
          <w:rFonts w:hint="eastAsia" w:ascii="CESI黑体-GB2312" w:hAnsi="CESI黑体-GB2312" w:eastAsia="CESI黑体-GB2312" w:cs="CESI黑体-GB2312"/>
          <w:b w:val="0"/>
          <w:bCs w:val="0"/>
          <w:color w:val="auto"/>
          <w:sz w:val="32"/>
          <w:szCs w:val="32"/>
        </w:rPr>
        <w:t>条</w:t>
      </w:r>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z w:val="32"/>
          <w:szCs w:val="32"/>
          <w:lang w:eastAsia="zh-CN"/>
        </w:rPr>
        <w:t>住房公积金贷款期限不得超过</w:t>
      </w:r>
      <w:r>
        <w:rPr>
          <w:rFonts w:hint="eastAsia" w:ascii="仿宋_GB2312" w:hAnsi="仿宋_GB2312" w:eastAsia="仿宋_GB2312" w:cs="仿宋_GB2312"/>
          <w:b w:val="0"/>
          <w:bCs w:val="0"/>
          <w:color w:val="auto"/>
          <w:sz w:val="32"/>
          <w:szCs w:val="32"/>
        </w:rPr>
        <w:t>30年</w:t>
      </w:r>
      <w:r>
        <w:rPr>
          <w:rFonts w:hint="eastAsia" w:ascii="仿宋_GB2312" w:hAnsi="仿宋_GB2312" w:eastAsia="仿宋_GB2312" w:cs="仿宋_GB2312"/>
          <w:b w:val="0"/>
          <w:bCs w:val="0"/>
          <w:color w:val="auto"/>
          <w:sz w:val="32"/>
          <w:szCs w:val="32"/>
          <w:lang w:eastAsia="zh-CN"/>
        </w:rPr>
        <w:t>。贷款到期日不超过借款申请人法定退休时间后</w:t>
      </w:r>
      <w:r>
        <w:rPr>
          <w:rFonts w:hint="eastAsia" w:ascii="仿宋_GB2312" w:hAnsi="仿宋_GB2312" w:eastAsia="仿宋_GB2312" w:cs="仿宋_GB2312"/>
          <w:b w:val="0"/>
          <w:bCs w:val="0"/>
          <w:color w:val="auto"/>
          <w:sz w:val="32"/>
          <w:szCs w:val="32"/>
          <w:lang w:val="en-US" w:eastAsia="zh-CN"/>
        </w:rPr>
        <w:t>5年</w:t>
      </w:r>
      <w:r>
        <w:rPr>
          <w:rFonts w:hint="eastAsia" w:ascii="仿宋_GB2312" w:hAnsi="仿宋_GB2312" w:eastAsia="仿宋_GB2312" w:cs="仿宋_GB2312"/>
          <w:b w:val="0"/>
          <w:bCs w:val="0"/>
          <w:color w:val="auto"/>
          <w:sz w:val="32"/>
          <w:szCs w:val="32"/>
        </w:rPr>
        <w:t>。按有关文件规定，借款</w:t>
      </w:r>
      <w:r>
        <w:rPr>
          <w:rFonts w:hint="eastAsia" w:ascii="仿宋_GB2312" w:hAnsi="仿宋_GB2312" w:eastAsia="仿宋_GB2312" w:cs="仿宋_GB2312"/>
          <w:b w:val="0"/>
          <w:bCs w:val="0"/>
          <w:color w:val="auto"/>
          <w:sz w:val="32"/>
          <w:szCs w:val="32"/>
          <w:lang w:eastAsia="zh-CN"/>
        </w:rPr>
        <w:t>申请</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b w:val="0"/>
          <w:bCs w:val="0"/>
          <w:color w:val="auto"/>
          <w:sz w:val="32"/>
          <w:szCs w:val="32"/>
          <w:lang w:eastAsia="zh-CN"/>
        </w:rPr>
        <w:t>退休年龄在</w:t>
      </w:r>
      <w:r>
        <w:rPr>
          <w:rFonts w:hint="eastAsia" w:ascii="仿宋_GB2312" w:hAnsi="仿宋_GB2312" w:eastAsia="仿宋_GB2312" w:cs="仿宋_GB2312"/>
          <w:b w:val="0"/>
          <w:bCs w:val="0"/>
          <w:color w:val="auto"/>
          <w:sz w:val="32"/>
          <w:szCs w:val="32"/>
        </w:rPr>
        <w:t>法定退休年龄</w:t>
      </w:r>
      <w:r>
        <w:rPr>
          <w:rFonts w:hint="eastAsia" w:ascii="仿宋_GB2312" w:hAnsi="仿宋_GB2312" w:eastAsia="仿宋_GB2312" w:cs="仿宋_GB2312"/>
          <w:b w:val="0"/>
          <w:bCs w:val="0"/>
          <w:color w:val="auto"/>
          <w:sz w:val="32"/>
          <w:szCs w:val="32"/>
          <w:lang w:eastAsia="zh-CN"/>
        </w:rPr>
        <w:t>基础上</w:t>
      </w:r>
      <w:r>
        <w:rPr>
          <w:rFonts w:hint="eastAsia" w:ascii="仿宋_GB2312" w:hAnsi="仿宋_GB2312" w:eastAsia="仿宋_GB2312" w:cs="仿宋_GB2312"/>
          <w:b w:val="0"/>
          <w:bCs w:val="0"/>
          <w:color w:val="auto"/>
          <w:sz w:val="32"/>
          <w:szCs w:val="32"/>
        </w:rPr>
        <w:t>可以延长的，依照有关文件</w:t>
      </w:r>
      <w:r>
        <w:rPr>
          <w:rFonts w:hint="eastAsia" w:ascii="仿宋_GB2312" w:hAnsi="仿宋_GB2312" w:eastAsia="仿宋_GB2312" w:cs="仿宋_GB2312"/>
          <w:b w:val="0"/>
          <w:bCs w:val="0"/>
          <w:color w:val="auto"/>
          <w:sz w:val="32"/>
          <w:szCs w:val="32"/>
          <w:lang w:eastAsia="zh-CN"/>
        </w:rPr>
        <w:t>规定</w:t>
      </w:r>
      <w:r>
        <w:rPr>
          <w:rFonts w:hint="eastAsia" w:ascii="仿宋_GB2312" w:hAnsi="仿宋_GB2312" w:eastAsia="仿宋_GB2312" w:cs="仿宋_GB2312"/>
          <w:b w:val="0"/>
          <w:bCs w:val="0"/>
          <w:color w:val="auto"/>
          <w:sz w:val="32"/>
          <w:szCs w:val="32"/>
        </w:rPr>
        <w:t>执行。购买</w:t>
      </w:r>
      <w:r>
        <w:rPr>
          <w:rFonts w:hint="eastAsia" w:ascii="仿宋_GB2312" w:hAnsi="仿宋_GB2312" w:eastAsia="仿宋_GB2312" w:cs="仿宋_GB2312"/>
          <w:b w:val="0"/>
          <w:bCs w:val="0"/>
          <w:color w:val="auto"/>
          <w:sz w:val="32"/>
          <w:szCs w:val="32"/>
          <w:lang w:eastAsia="zh-CN"/>
        </w:rPr>
        <w:t>再交易</w:t>
      </w:r>
      <w:r>
        <w:rPr>
          <w:rFonts w:hint="eastAsia" w:ascii="仿宋_GB2312" w:hAnsi="仿宋_GB2312" w:eastAsia="仿宋_GB2312" w:cs="仿宋_GB2312"/>
          <w:b w:val="0"/>
          <w:bCs w:val="0"/>
          <w:color w:val="auto"/>
          <w:sz w:val="32"/>
          <w:szCs w:val="32"/>
        </w:rPr>
        <w:t>住房</w:t>
      </w:r>
      <w:r>
        <w:rPr>
          <w:rFonts w:hint="eastAsia" w:ascii="仿宋_GB2312" w:hAnsi="仿宋_GB2312" w:eastAsia="仿宋_GB2312" w:cs="仿宋_GB2312"/>
          <w:b w:val="0"/>
          <w:bCs w:val="0"/>
          <w:color w:val="auto"/>
          <w:sz w:val="32"/>
          <w:szCs w:val="32"/>
          <w:lang w:eastAsia="zh-CN"/>
        </w:rPr>
        <w:t>申请的</w:t>
      </w:r>
      <w:r>
        <w:rPr>
          <w:rFonts w:hint="eastAsia" w:ascii="仿宋_GB2312" w:hAnsi="仿宋_GB2312" w:eastAsia="仿宋_GB2312" w:cs="仿宋_GB2312"/>
          <w:b w:val="0"/>
          <w:bCs w:val="0"/>
          <w:color w:val="auto"/>
          <w:sz w:val="32"/>
          <w:szCs w:val="32"/>
        </w:rPr>
        <w:t>贷款</w:t>
      </w:r>
      <w:r>
        <w:rPr>
          <w:rFonts w:hint="eastAsia" w:ascii="仿宋_GB2312" w:hAnsi="仿宋_GB2312" w:eastAsia="仿宋_GB2312" w:cs="仿宋_GB2312"/>
          <w:b w:val="0"/>
          <w:bCs w:val="0"/>
          <w:color w:val="auto"/>
          <w:sz w:val="32"/>
          <w:szCs w:val="32"/>
          <w:lang w:eastAsia="zh-CN"/>
        </w:rPr>
        <w:t>期限与该房龄之和不超过贷款</w:t>
      </w:r>
      <w:r>
        <w:rPr>
          <w:rFonts w:hint="eastAsia" w:ascii="仿宋_GB2312" w:hAnsi="仿宋_GB2312" w:eastAsia="仿宋_GB2312" w:cs="仿宋_GB2312"/>
          <w:b w:val="0"/>
          <w:bCs w:val="0"/>
          <w:color w:val="auto"/>
          <w:sz w:val="32"/>
          <w:szCs w:val="32"/>
          <w:lang w:val="en-US" w:eastAsia="zh-CN"/>
        </w:rPr>
        <w:t>规定年限。</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eastAsia="zh-CN"/>
        </w:rPr>
        <w:t>十五</w:t>
      </w:r>
      <w:r>
        <w:rPr>
          <w:rFonts w:hint="eastAsia" w:ascii="CESI黑体-GB2312" w:hAnsi="CESI黑体-GB2312" w:eastAsia="CESI黑体-GB2312" w:cs="CESI黑体-GB2312"/>
          <w:b w:val="0"/>
          <w:bCs w:val="0"/>
          <w:color w:val="auto"/>
          <w:sz w:val="32"/>
          <w:szCs w:val="32"/>
        </w:rPr>
        <w:t>条</w:t>
      </w:r>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z w:val="32"/>
          <w:szCs w:val="32"/>
          <w:lang w:eastAsia="zh-CN"/>
        </w:rPr>
        <w:t>住房</w:t>
      </w:r>
      <w:r>
        <w:rPr>
          <w:rFonts w:hint="eastAsia" w:ascii="仿宋_GB2312" w:hAnsi="仿宋_GB2312" w:eastAsia="仿宋_GB2312" w:cs="仿宋_GB2312"/>
          <w:b w:val="0"/>
          <w:bCs w:val="0"/>
          <w:color w:val="auto"/>
          <w:sz w:val="32"/>
          <w:szCs w:val="32"/>
        </w:rPr>
        <w:t>公积金贷款利率按照中国人民银行</w:t>
      </w:r>
      <w:r>
        <w:rPr>
          <w:rFonts w:hint="eastAsia" w:ascii="仿宋_GB2312" w:hAnsi="仿宋_GB2312" w:eastAsia="仿宋_GB2312" w:cs="仿宋_GB2312"/>
          <w:b w:val="0"/>
          <w:bCs w:val="0"/>
          <w:color w:val="auto"/>
          <w:sz w:val="32"/>
          <w:szCs w:val="32"/>
          <w:lang w:eastAsia="zh-CN"/>
        </w:rPr>
        <w:t>公布的住房公积金贷款利率执行</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当遇法定贷款利率调整时，按照有关规定执行。</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jc w:val="center"/>
        <w:textAlignment w:val="auto"/>
        <w:rPr>
          <w:rFonts w:hint="eastAsia" w:ascii="CESI黑体-GB2312" w:hAnsi="CESI黑体-GB2312" w:eastAsia="CESI黑体-GB2312" w:cs="CESI黑体-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right="0" w:rightChars="0"/>
        <w:jc w:val="center"/>
        <w:textAlignment w:val="auto"/>
        <w:rPr>
          <w:rFonts w:hint="eastAsia" w:ascii="CESI黑体-GB2312" w:hAnsi="CESI黑体-GB2312" w:eastAsia="CESI黑体-GB2312" w:cs="CESI黑体-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rPr>
        <w:t>第四章  </w:t>
      </w:r>
      <w:r>
        <w:rPr>
          <w:rFonts w:hint="eastAsia" w:ascii="CESI黑体-GB2312" w:hAnsi="CESI黑体-GB2312" w:eastAsia="CESI黑体-GB2312" w:cs="CESI黑体-GB2312"/>
          <w:b w:val="0"/>
          <w:bCs w:val="0"/>
          <w:color w:val="auto"/>
          <w:sz w:val="32"/>
          <w:szCs w:val="32"/>
          <w:lang w:eastAsia="zh-CN"/>
        </w:rPr>
        <w:t>贷款办理程序</w:t>
      </w:r>
    </w:p>
    <w:p>
      <w:pPr>
        <w:keepNext w:val="0"/>
        <w:keepLines w:val="0"/>
        <w:pageBreakBefore w:val="0"/>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eastAsia="zh-CN"/>
        </w:rPr>
        <w:t>十六</w:t>
      </w:r>
      <w:r>
        <w:rPr>
          <w:rFonts w:hint="eastAsia" w:ascii="CESI黑体-GB2312" w:hAnsi="CESI黑体-GB2312" w:eastAsia="CESI黑体-GB2312" w:cs="CESI黑体-GB2312"/>
          <w:b w:val="0"/>
          <w:bCs w:val="0"/>
          <w:color w:val="auto"/>
          <w:sz w:val="32"/>
          <w:szCs w:val="32"/>
        </w:rPr>
        <w:t>条</w:t>
      </w:r>
      <w:r>
        <w:rPr>
          <w:rFonts w:hint="eastAsia" w:ascii="仿宋_GB2312" w:hAnsi="仿宋_GB2312" w:eastAsia="仿宋_GB2312" w:cs="仿宋_GB2312"/>
          <w:b w:val="0"/>
          <w:bCs w:val="0"/>
          <w:color w:val="auto"/>
          <w:sz w:val="32"/>
          <w:szCs w:val="32"/>
        </w:rPr>
        <w:t>  </w:t>
      </w:r>
      <w:r>
        <w:rPr>
          <w:rFonts w:hint="eastAsia" w:ascii="仿宋_GB2312" w:eastAsia="仿宋_GB2312"/>
          <w:b w:val="0"/>
          <w:bCs w:val="0"/>
          <w:color w:val="auto"/>
          <w:sz w:val="32"/>
          <w:szCs w:val="32"/>
        </w:rPr>
        <w:t>贷款咨询与受理</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（一）沈阳公积金中心</w:t>
      </w:r>
      <w:r>
        <w:rPr>
          <w:rFonts w:hint="eastAsia" w:ascii="仿宋_GB2312" w:eastAsia="仿宋_GB2312"/>
          <w:b w:val="0"/>
          <w:bCs w:val="0"/>
          <w:color w:val="auto"/>
          <w:sz w:val="32"/>
          <w:szCs w:val="32"/>
        </w:rPr>
        <w:t>应通过业务柜面、12329服务热线、</w:t>
      </w:r>
      <w:r>
        <w:rPr>
          <w:rFonts w:hint="eastAsia" w:ascii="仿宋_GB2312" w:eastAsia="仿宋_GB2312"/>
          <w:b w:val="0"/>
          <w:bCs w:val="0"/>
          <w:color w:val="auto"/>
          <w:sz w:val="32"/>
          <w:szCs w:val="32"/>
          <w:lang w:eastAsia="zh-CN"/>
        </w:rPr>
        <w:t>手机</w:t>
      </w:r>
      <w:r>
        <w:rPr>
          <w:rFonts w:hint="default" w:ascii="仿宋_GB2312" w:eastAsia="仿宋_GB2312"/>
          <w:b w:val="0"/>
          <w:bCs w:val="0"/>
          <w:color w:val="auto"/>
          <w:sz w:val="32"/>
          <w:szCs w:val="32"/>
          <w:lang w:val="en"/>
        </w:rPr>
        <w:t>app</w:t>
      </w:r>
      <w:r>
        <w:rPr>
          <w:rFonts w:hint="eastAsia" w:ascii="仿宋_GB2312" w:eastAsia="仿宋_GB2312"/>
          <w:b w:val="0"/>
          <w:bCs w:val="0"/>
          <w:color w:val="auto"/>
          <w:sz w:val="32"/>
          <w:szCs w:val="32"/>
        </w:rPr>
        <w:t>、网站等多种渠道开展贷款咨询。</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（二）</w:t>
      </w:r>
      <w:r>
        <w:rPr>
          <w:rFonts w:hint="eastAsia" w:ascii="仿宋_GB2312" w:eastAsia="仿宋_GB2312"/>
          <w:b w:val="0"/>
          <w:bCs w:val="0"/>
          <w:color w:val="auto"/>
          <w:sz w:val="32"/>
          <w:szCs w:val="32"/>
        </w:rPr>
        <w:t>贷款咨询应包括：贷款基本条件</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贷款用途、利率、期限、额度、还款方式、还款途径</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所需资料明细</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办理流程、办理场所、办理周期等。</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（三）沈阳公积金中心或受委托贷款银行</w:t>
      </w:r>
      <w:r>
        <w:rPr>
          <w:rFonts w:hint="eastAsia" w:ascii="仿宋_GB2312" w:eastAsia="仿宋_GB2312"/>
          <w:b w:val="0"/>
          <w:bCs w:val="0"/>
          <w:color w:val="auto"/>
          <w:sz w:val="32"/>
          <w:szCs w:val="32"/>
        </w:rPr>
        <w:t>应要求并指导借款申请人(含共同申请人</w:t>
      </w:r>
      <w:r>
        <w:rPr>
          <w:rFonts w:hint="eastAsia" w:ascii="仿宋_GB2312" w:eastAsia="仿宋_GB2312"/>
          <w:b w:val="0"/>
          <w:bCs w:val="0"/>
          <w:color w:val="auto"/>
          <w:sz w:val="32"/>
          <w:szCs w:val="32"/>
          <w:lang w:eastAsia="zh-CN"/>
        </w:rPr>
        <w:t>，下同</w:t>
      </w:r>
      <w:r>
        <w:rPr>
          <w:rFonts w:hint="eastAsia" w:ascii="仿宋_GB2312" w:eastAsia="仿宋_GB2312"/>
          <w:b w:val="0"/>
          <w:bCs w:val="0"/>
          <w:color w:val="auto"/>
          <w:sz w:val="32"/>
          <w:szCs w:val="32"/>
        </w:rPr>
        <w:t>)</w:t>
      </w:r>
      <w:r>
        <w:rPr>
          <w:rFonts w:hint="eastAsia" w:ascii="仿宋_GB2312" w:eastAsia="仿宋_GB2312"/>
          <w:b w:val="0"/>
          <w:bCs w:val="0"/>
          <w:color w:val="auto"/>
          <w:sz w:val="32"/>
          <w:szCs w:val="32"/>
          <w:lang w:eastAsia="zh-CN"/>
        </w:rPr>
        <w:t>及其配偶</w:t>
      </w:r>
      <w:r>
        <w:rPr>
          <w:rFonts w:hint="eastAsia" w:ascii="仿宋_GB2312" w:eastAsia="仿宋_GB2312"/>
          <w:b w:val="0"/>
          <w:bCs w:val="0"/>
          <w:color w:val="auto"/>
          <w:sz w:val="32"/>
          <w:szCs w:val="32"/>
        </w:rPr>
        <w:t>填写、提交住房公积金个人住房贷款申请表，同时应按要求收取借款申请资料：</w:t>
      </w:r>
      <w:r>
        <w:rPr>
          <w:rFonts w:hint="eastAsia" w:ascii="仿宋_GB2312" w:eastAsia="仿宋_GB2312"/>
          <w:b w:val="0"/>
          <w:bCs w:val="0"/>
          <w:color w:val="auto"/>
          <w:sz w:val="32"/>
          <w:szCs w:val="32"/>
        </w:rPr>
        <w:br w:type="textWrapping"/>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1</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身份证明：包括居民身份证、</w:t>
      </w:r>
      <w:r>
        <w:rPr>
          <w:rFonts w:hint="eastAsia" w:ascii="仿宋_GB2312" w:eastAsia="仿宋_GB2312"/>
          <w:b w:val="0"/>
          <w:bCs w:val="0"/>
          <w:color w:val="auto"/>
          <w:sz w:val="32"/>
          <w:szCs w:val="32"/>
          <w:lang w:eastAsia="zh-CN"/>
        </w:rPr>
        <w:t>外国人永久居留身份证</w:t>
      </w:r>
      <w:r>
        <w:rPr>
          <w:rFonts w:hint="eastAsia" w:ascii="仿宋_GB2312" w:eastAsia="仿宋_GB2312"/>
          <w:b w:val="0"/>
          <w:bCs w:val="0"/>
          <w:color w:val="auto"/>
          <w:sz w:val="32"/>
          <w:szCs w:val="32"/>
        </w:rPr>
        <w:t>等有效身份证件；</w:t>
      </w:r>
      <w:r>
        <w:rPr>
          <w:rFonts w:hint="eastAsia" w:ascii="仿宋_GB2312" w:eastAsia="仿宋_GB2312"/>
          <w:b w:val="0"/>
          <w:bCs w:val="0"/>
          <w:color w:val="auto"/>
          <w:sz w:val="32"/>
          <w:szCs w:val="32"/>
        </w:rPr>
        <w:br w:type="textWrapping"/>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2</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rPr>
        <w:t>婚姻状况证明：</w:t>
      </w:r>
      <w:r>
        <w:rPr>
          <w:rFonts w:hint="eastAsia" w:ascii="仿宋_GB2312" w:eastAsia="仿宋_GB2312"/>
          <w:b w:val="0"/>
          <w:bCs w:val="0"/>
          <w:color w:val="auto"/>
          <w:sz w:val="32"/>
          <w:szCs w:val="32"/>
          <w:lang w:eastAsia="zh-CN"/>
        </w:rPr>
        <w:t>无法通过联网核查婚姻信息的，提供</w:t>
      </w:r>
      <w:r>
        <w:rPr>
          <w:rFonts w:hint="eastAsia" w:ascii="仿宋_GB2312" w:eastAsia="仿宋_GB2312"/>
          <w:b w:val="0"/>
          <w:bCs w:val="0"/>
          <w:color w:val="auto"/>
          <w:sz w:val="32"/>
          <w:szCs w:val="32"/>
        </w:rPr>
        <w:t>结婚证、离婚证等；</w:t>
      </w:r>
      <w:r>
        <w:rPr>
          <w:rFonts w:hint="eastAsia" w:ascii="仿宋_GB2312" w:eastAsia="仿宋_GB2312"/>
          <w:b w:val="0"/>
          <w:bCs w:val="0"/>
          <w:color w:val="auto"/>
          <w:sz w:val="32"/>
          <w:szCs w:val="32"/>
        </w:rPr>
        <w:br w:type="textWrapping"/>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3</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rPr>
        <w:t>首付款证明：购买新建自住住房的，提供售房单位出具的发票</w:t>
      </w:r>
      <w:r>
        <w:rPr>
          <w:rFonts w:hint="eastAsia" w:ascii="仿宋_GB2312" w:eastAsia="仿宋_GB2312"/>
          <w:b w:val="0"/>
          <w:bCs w:val="0"/>
          <w:color w:val="auto"/>
          <w:sz w:val="32"/>
          <w:szCs w:val="32"/>
          <w:lang w:eastAsia="zh-CN"/>
        </w:rPr>
        <w:t>或</w:t>
      </w:r>
      <w:r>
        <w:rPr>
          <w:rFonts w:hint="eastAsia" w:ascii="仿宋_GB2312" w:eastAsia="仿宋_GB2312"/>
          <w:b w:val="0"/>
          <w:bCs w:val="0"/>
          <w:color w:val="auto"/>
          <w:sz w:val="32"/>
          <w:szCs w:val="32"/>
        </w:rPr>
        <w:t>收据</w:t>
      </w:r>
      <w:r>
        <w:rPr>
          <w:rFonts w:hint="eastAsia" w:ascii="仿宋_GB2312" w:eastAsia="仿宋_GB2312"/>
          <w:b w:val="0"/>
          <w:bCs w:val="0"/>
          <w:color w:val="auto"/>
          <w:sz w:val="32"/>
          <w:szCs w:val="32"/>
          <w:lang w:eastAsia="zh-CN"/>
        </w:rPr>
        <w:t>及支付凭证</w:t>
      </w:r>
      <w:r>
        <w:rPr>
          <w:rFonts w:hint="eastAsia" w:ascii="仿宋_GB2312" w:eastAsia="仿宋_GB2312"/>
          <w:b w:val="0"/>
          <w:bCs w:val="0"/>
          <w:color w:val="auto"/>
          <w:sz w:val="32"/>
          <w:szCs w:val="32"/>
        </w:rPr>
        <w:t>；购买再交易自住住房</w:t>
      </w:r>
      <w:r>
        <w:rPr>
          <w:rFonts w:hint="eastAsia" w:ascii="仿宋_GB2312" w:eastAsia="仿宋_GB2312"/>
          <w:b w:val="0"/>
          <w:bCs w:val="0"/>
          <w:color w:val="auto"/>
          <w:sz w:val="32"/>
          <w:szCs w:val="32"/>
          <w:lang w:eastAsia="zh-CN"/>
        </w:rPr>
        <w:t>未进行资金监管的，需</w:t>
      </w:r>
      <w:r>
        <w:rPr>
          <w:rFonts w:hint="eastAsia" w:ascii="仿宋_GB2312" w:eastAsia="仿宋_GB2312"/>
          <w:b w:val="0"/>
          <w:bCs w:val="0"/>
          <w:color w:val="auto"/>
          <w:sz w:val="32"/>
          <w:szCs w:val="32"/>
        </w:rPr>
        <w:t>提供</w:t>
      </w:r>
      <w:r>
        <w:rPr>
          <w:rFonts w:hint="eastAsia" w:ascii="仿宋_GB2312" w:eastAsia="仿宋_GB2312"/>
          <w:b w:val="0"/>
          <w:bCs w:val="0"/>
          <w:color w:val="auto"/>
          <w:sz w:val="32"/>
          <w:szCs w:val="32"/>
          <w:lang w:eastAsia="zh-CN"/>
        </w:rPr>
        <w:t>首付款</w:t>
      </w:r>
      <w:r>
        <w:rPr>
          <w:rFonts w:hint="eastAsia" w:ascii="仿宋_GB2312" w:eastAsia="仿宋_GB2312"/>
          <w:b w:val="0"/>
          <w:bCs w:val="0"/>
          <w:color w:val="auto"/>
          <w:sz w:val="32"/>
          <w:szCs w:val="32"/>
        </w:rPr>
        <w:t>已支付凭证；</w:t>
      </w:r>
      <w:r>
        <w:rPr>
          <w:rFonts w:hint="eastAsia" w:ascii="仿宋_GB2312" w:eastAsia="仿宋_GB2312"/>
          <w:b w:val="0"/>
          <w:bCs w:val="0"/>
          <w:color w:val="auto"/>
          <w:sz w:val="32"/>
          <w:szCs w:val="32"/>
        </w:rPr>
        <w:br w:type="textWrapping"/>
      </w:r>
      <w:r>
        <w:rPr>
          <w:rFonts w:hint="eastAsia" w:ascii="仿宋_GB2312" w:eastAsia="仿宋_GB2312"/>
          <w:b w:val="0"/>
          <w:bCs w:val="0"/>
          <w:color w:val="auto"/>
          <w:sz w:val="32"/>
          <w:szCs w:val="32"/>
          <w:lang w:val="en-US" w:eastAsia="zh-CN"/>
        </w:rPr>
        <w:t xml:space="preserve">    4.</w:t>
      </w:r>
      <w:r>
        <w:rPr>
          <w:rFonts w:hint="eastAsia" w:ascii="仿宋_GB2312" w:eastAsia="仿宋_GB2312"/>
          <w:b w:val="0"/>
          <w:bCs w:val="0"/>
          <w:color w:val="auto"/>
          <w:sz w:val="32"/>
          <w:szCs w:val="32"/>
        </w:rPr>
        <w:t>贷款用途证明：贷款用于购买</w:t>
      </w:r>
      <w:r>
        <w:rPr>
          <w:rFonts w:hint="eastAsia" w:ascii="仿宋_GB2312" w:eastAsia="仿宋_GB2312"/>
          <w:b w:val="0"/>
          <w:bCs w:val="0"/>
          <w:color w:val="auto"/>
          <w:sz w:val="32"/>
          <w:szCs w:val="32"/>
          <w:lang w:eastAsia="zh-CN"/>
        </w:rPr>
        <w:t>新建</w:t>
      </w:r>
      <w:r>
        <w:rPr>
          <w:rFonts w:hint="eastAsia" w:ascii="仿宋_GB2312" w:eastAsia="仿宋_GB2312"/>
          <w:b w:val="0"/>
          <w:bCs w:val="0"/>
          <w:color w:val="auto"/>
          <w:sz w:val="32"/>
          <w:szCs w:val="32"/>
        </w:rPr>
        <w:t>自住住房的，提供经房地产行政主管部门备案的购房合同</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br w:type="textWrapping"/>
      </w:r>
      <w:r>
        <w:rPr>
          <w:rFonts w:hint="eastAsia" w:ascii="仿宋_GB2312" w:eastAsia="仿宋_GB2312"/>
          <w:b w:val="0"/>
          <w:bCs w:val="0"/>
          <w:color w:val="auto"/>
          <w:sz w:val="32"/>
          <w:szCs w:val="32"/>
          <w:lang w:val="en-US" w:eastAsia="zh-CN"/>
        </w:rPr>
        <w:t xml:space="preserve">    5.</w:t>
      </w:r>
      <w:r>
        <w:rPr>
          <w:rFonts w:hint="eastAsia" w:ascii="仿宋_GB2312" w:eastAsia="仿宋_GB2312"/>
          <w:b w:val="0"/>
          <w:bCs w:val="0"/>
          <w:color w:val="auto"/>
          <w:sz w:val="32"/>
          <w:szCs w:val="32"/>
        </w:rPr>
        <w:t>异地贷款的，提供</w:t>
      </w:r>
      <w:r>
        <w:rPr>
          <w:rFonts w:hint="eastAsia" w:ascii="仿宋_GB2312" w:eastAsia="仿宋_GB2312"/>
          <w:b w:val="0"/>
          <w:bCs w:val="0"/>
          <w:color w:val="auto"/>
          <w:sz w:val="32"/>
          <w:szCs w:val="32"/>
          <w:lang w:eastAsia="zh-CN"/>
        </w:rPr>
        <w:t>“全国住房公积金公共服务”微信小程序里面的《业务办理电子码》；</w:t>
      </w:r>
      <w:r>
        <w:rPr>
          <w:rFonts w:hint="eastAsia" w:ascii="仿宋_GB2312" w:eastAsia="仿宋_GB2312"/>
          <w:b w:val="0"/>
          <w:bCs w:val="0"/>
          <w:color w:val="auto"/>
          <w:sz w:val="32"/>
          <w:szCs w:val="32"/>
        </w:rPr>
        <w:br w:type="textWrapping"/>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lang w:eastAsia="zh-CN"/>
        </w:rPr>
        <w:t>6</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rPr>
        <w:t>其他需要的资料。</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（四）沈阳公积金中心或受委托贷款银行</w:t>
      </w:r>
      <w:r>
        <w:rPr>
          <w:rFonts w:hint="eastAsia" w:ascii="仿宋_GB2312" w:eastAsia="仿宋_GB2312"/>
          <w:b w:val="0"/>
          <w:bCs w:val="0"/>
          <w:color w:val="auto"/>
          <w:sz w:val="32"/>
          <w:szCs w:val="32"/>
        </w:rPr>
        <w:t>应</w:t>
      </w:r>
      <w:r>
        <w:rPr>
          <w:rFonts w:hint="eastAsia" w:ascii="仿宋_GB2312" w:eastAsia="仿宋_GB2312"/>
          <w:b w:val="0"/>
          <w:bCs w:val="0"/>
          <w:color w:val="auto"/>
          <w:sz w:val="32"/>
          <w:szCs w:val="32"/>
          <w:lang w:eastAsia="zh-CN"/>
        </w:rPr>
        <w:t>按照《住房公积金个人住房贷款业务规范》要求，</w:t>
      </w:r>
      <w:r>
        <w:rPr>
          <w:rFonts w:hint="eastAsia" w:ascii="仿宋_GB2312" w:eastAsia="仿宋_GB2312"/>
          <w:b w:val="0"/>
          <w:bCs w:val="0"/>
          <w:color w:val="auto"/>
          <w:sz w:val="32"/>
          <w:szCs w:val="32"/>
        </w:rPr>
        <w:t>对贷款申请进行初步审核，</w:t>
      </w:r>
      <w:r>
        <w:rPr>
          <w:rFonts w:hint="eastAsia" w:ascii="仿宋_GB2312" w:eastAsia="仿宋_GB2312"/>
          <w:b w:val="0"/>
          <w:bCs w:val="0"/>
          <w:color w:val="auto"/>
          <w:sz w:val="32"/>
          <w:szCs w:val="32"/>
          <w:lang w:eastAsia="zh-CN"/>
        </w:rPr>
        <w:t>并</w:t>
      </w:r>
      <w:r>
        <w:rPr>
          <w:rFonts w:hint="eastAsia" w:ascii="仿宋_GB2312" w:eastAsia="仿宋_GB2312"/>
          <w:b w:val="0"/>
          <w:bCs w:val="0"/>
          <w:color w:val="auto"/>
          <w:sz w:val="32"/>
          <w:szCs w:val="32"/>
        </w:rPr>
        <w:t>与借款申请人</w:t>
      </w:r>
      <w:r>
        <w:rPr>
          <w:rFonts w:hint="eastAsia" w:ascii="仿宋_GB2312" w:eastAsia="仿宋_GB2312"/>
          <w:b w:val="0"/>
          <w:bCs w:val="0"/>
          <w:color w:val="auto"/>
          <w:sz w:val="32"/>
          <w:szCs w:val="32"/>
          <w:lang w:eastAsia="zh-CN"/>
        </w:rPr>
        <w:t>及其配偶</w:t>
      </w:r>
      <w:r>
        <w:rPr>
          <w:rFonts w:hint="eastAsia" w:ascii="仿宋_GB2312" w:eastAsia="仿宋_GB2312"/>
          <w:b w:val="0"/>
          <w:bCs w:val="0"/>
          <w:color w:val="auto"/>
          <w:sz w:val="32"/>
          <w:szCs w:val="32"/>
        </w:rPr>
        <w:t>就其贷款意愿、贷款用途等事项进行面谈，对借款申请人</w:t>
      </w:r>
      <w:r>
        <w:rPr>
          <w:rFonts w:hint="eastAsia" w:ascii="仿宋_GB2312" w:eastAsia="仿宋_GB2312"/>
          <w:b w:val="0"/>
          <w:bCs w:val="0"/>
          <w:color w:val="auto"/>
          <w:sz w:val="32"/>
          <w:szCs w:val="32"/>
          <w:lang w:eastAsia="zh-CN"/>
        </w:rPr>
        <w:t>及其配偶</w:t>
      </w:r>
      <w:r>
        <w:rPr>
          <w:rFonts w:hint="eastAsia" w:ascii="仿宋_GB2312" w:eastAsia="仿宋_GB2312"/>
          <w:b w:val="0"/>
          <w:bCs w:val="0"/>
          <w:color w:val="auto"/>
          <w:sz w:val="32"/>
          <w:szCs w:val="32"/>
        </w:rPr>
        <w:t>的权利、义务及违约所应承担的法律责任进行告知或提示。</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（五）</w:t>
      </w:r>
      <w:r>
        <w:rPr>
          <w:rFonts w:hint="eastAsia" w:ascii="仿宋_GB2312" w:eastAsia="仿宋_GB2312"/>
          <w:b w:val="0"/>
          <w:bCs w:val="0"/>
          <w:color w:val="auto"/>
          <w:sz w:val="32"/>
          <w:szCs w:val="32"/>
        </w:rPr>
        <w:t>对于不符合受理政策的贷款申请，</w:t>
      </w:r>
      <w:r>
        <w:rPr>
          <w:rFonts w:hint="eastAsia" w:ascii="仿宋_GB2312" w:eastAsia="仿宋_GB2312"/>
          <w:b w:val="0"/>
          <w:bCs w:val="0"/>
          <w:color w:val="auto"/>
          <w:sz w:val="32"/>
          <w:szCs w:val="32"/>
          <w:lang w:eastAsia="zh-CN"/>
        </w:rPr>
        <w:t>沈阳公积金中心或受委托贷款银行</w:t>
      </w:r>
      <w:r>
        <w:rPr>
          <w:rFonts w:hint="eastAsia" w:ascii="仿宋_GB2312" w:eastAsia="仿宋_GB2312"/>
          <w:b w:val="0"/>
          <w:bCs w:val="0"/>
          <w:color w:val="auto"/>
          <w:sz w:val="32"/>
          <w:szCs w:val="32"/>
        </w:rPr>
        <w:t>应告知借款申请人不予受理的原因及补正方式，并将申请资料退还借款申请人。</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CESI黑体-GB2312" w:hAnsi="CESI黑体-GB2312" w:eastAsia="CESI黑体-GB2312" w:cs="CESI黑体-GB2312"/>
          <w:b w:val="0"/>
          <w:bCs w:val="0"/>
          <w:color w:val="auto"/>
          <w:sz w:val="32"/>
          <w:szCs w:val="32"/>
          <w:lang w:eastAsia="zh-CN"/>
        </w:rPr>
        <w:t>第十七条</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贷款审查与批准</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（一）沈阳公积金中心</w:t>
      </w:r>
      <w:r>
        <w:rPr>
          <w:rFonts w:hint="eastAsia" w:ascii="仿宋_GB2312" w:eastAsia="仿宋_GB2312"/>
          <w:b w:val="0"/>
          <w:bCs w:val="0"/>
          <w:color w:val="auto"/>
          <w:sz w:val="32"/>
          <w:szCs w:val="32"/>
        </w:rPr>
        <w:t>应结合贷款申请资料对受理意见，以及借款申请人公积金缴存情况、拟申请贷款期限、拟申请贷款金额、首付款</w:t>
      </w:r>
      <w:r>
        <w:rPr>
          <w:rFonts w:hint="eastAsia" w:ascii="仿宋_GB2312" w:eastAsia="仿宋_GB2312"/>
          <w:b w:val="0"/>
          <w:bCs w:val="0"/>
          <w:color w:val="auto"/>
          <w:sz w:val="32"/>
          <w:szCs w:val="32"/>
          <w:lang w:eastAsia="zh-CN"/>
        </w:rPr>
        <w:t>比例</w:t>
      </w:r>
      <w:r>
        <w:rPr>
          <w:rFonts w:hint="eastAsia" w:ascii="仿宋_GB2312" w:eastAsia="仿宋_GB2312"/>
          <w:b w:val="0"/>
          <w:bCs w:val="0"/>
          <w:color w:val="auto"/>
          <w:sz w:val="32"/>
          <w:szCs w:val="32"/>
        </w:rPr>
        <w:t>等贷款申请相关情况进行复核。</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（二）沈阳公积金中心</w:t>
      </w:r>
      <w:r>
        <w:rPr>
          <w:rFonts w:hint="eastAsia" w:ascii="仿宋_GB2312" w:eastAsia="仿宋_GB2312"/>
          <w:b w:val="0"/>
          <w:bCs w:val="0"/>
          <w:color w:val="auto"/>
          <w:sz w:val="32"/>
          <w:szCs w:val="32"/>
        </w:rPr>
        <w:t>应在对审查意见进行合规性审核、对贷款申请审查资料进行完整性复核的基础上，对借款申请人</w:t>
      </w:r>
      <w:r>
        <w:rPr>
          <w:rFonts w:hint="eastAsia" w:ascii="仿宋_GB2312" w:eastAsia="仿宋_GB2312"/>
          <w:b w:val="0"/>
          <w:bCs w:val="0"/>
          <w:color w:val="auto"/>
          <w:sz w:val="32"/>
          <w:szCs w:val="32"/>
          <w:lang w:eastAsia="zh-CN"/>
        </w:rPr>
        <w:t>的</w:t>
      </w:r>
      <w:r>
        <w:rPr>
          <w:rFonts w:hint="eastAsia" w:ascii="仿宋_GB2312" w:eastAsia="仿宋_GB2312"/>
          <w:b w:val="0"/>
          <w:bCs w:val="0"/>
          <w:color w:val="auto"/>
          <w:sz w:val="32"/>
          <w:szCs w:val="32"/>
        </w:rPr>
        <w:t>贷款申请进行审批。</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（三）</w:t>
      </w:r>
      <w:r>
        <w:rPr>
          <w:rFonts w:hint="eastAsia" w:ascii="仿宋_GB2312" w:eastAsia="仿宋_GB2312"/>
          <w:b w:val="0"/>
          <w:bCs w:val="0"/>
          <w:color w:val="auto"/>
          <w:sz w:val="32"/>
          <w:szCs w:val="32"/>
        </w:rPr>
        <w:t>对于未通过贷款批准的贷款申请，</w:t>
      </w:r>
      <w:r>
        <w:rPr>
          <w:rFonts w:hint="eastAsia" w:ascii="仿宋_GB2312" w:eastAsia="仿宋_GB2312"/>
          <w:b w:val="0"/>
          <w:bCs w:val="0"/>
          <w:color w:val="auto"/>
          <w:sz w:val="32"/>
          <w:szCs w:val="32"/>
          <w:lang w:eastAsia="zh-CN"/>
        </w:rPr>
        <w:t>沈阳公积金中心</w:t>
      </w:r>
      <w:r>
        <w:rPr>
          <w:rFonts w:hint="eastAsia" w:ascii="仿宋_GB2312" w:eastAsia="仿宋_GB2312"/>
          <w:b w:val="0"/>
          <w:bCs w:val="0"/>
          <w:color w:val="auto"/>
          <w:sz w:val="32"/>
          <w:szCs w:val="32"/>
        </w:rPr>
        <w:t>应告知借款申请人未通过批准原因及补正方式，退还申请资料。</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CESI黑体-GB2312" w:hAnsi="CESI黑体-GB2312" w:eastAsia="CESI黑体-GB2312" w:cs="CESI黑体-GB2312"/>
          <w:b w:val="0"/>
          <w:bCs w:val="0"/>
          <w:color w:val="auto"/>
          <w:sz w:val="32"/>
          <w:szCs w:val="32"/>
          <w:lang w:eastAsia="zh-CN"/>
        </w:rPr>
        <w:t>第十八条</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贷款签约</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（一）贷款</w:t>
      </w:r>
      <w:r>
        <w:rPr>
          <w:rFonts w:hint="eastAsia" w:ascii="仿宋_GB2312" w:eastAsia="仿宋_GB2312"/>
          <w:b w:val="0"/>
          <w:bCs w:val="0"/>
          <w:color w:val="auto"/>
          <w:sz w:val="32"/>
          <w:szCs w:val="32"/>
        </w:rPr>
        <w:t>签约</w:t>
      </w:r>
      <w:r>
        <w:rPr>
          <w:rFonts w:hint="eastAsia" w:ascii="仿宋_GB2312" w:eastAsia="仿宋_GB2312"/>
          <w:b w:val="0"/>
          <w:bCs w:val="0"/>
          <w:color w:val="auto"/>
          <w:sz w:val="32"/>
          <w:szCs w:val="32"/>
          <w:lang w:eastAsia="zh-CN"/>
        </w:rPr>
        <w:t>可在贷款批准后进行，也可在优化办理流程的基础上，由沈阳公积金中心或受委托贷款银行征得借款申请人同意后，在贷款受理环节</w:t>
      </w:r>
      <w:r>
        <w:rPr>
          <w:rFonts w:hint="eastAsia" w:ascii="仿宋_GB2312" w:eastAsia="仿宋_GB2312"/>
          <w:b w:val="0"/>
          <w:bCs w:val="0"/>
          <w:color w:val="auto"/>
          <w:sz w:val="32"/>
          <w:szCs w:val="32"/>
        </w:rPr>
        <w:t>完成</w:t>
      </w:r>
      <w:r>
        <w:rPr>
          <w:rFonts w:hint="eastAsia" w:ascii="仿宋_GB2312" w:eastAsia="仿宋_GB2312"/>
          <w:b w:val="0"/>
          <w:bCs w:val="0"/>
          <w:color w:val="auto"/>
          <w:sz w:val="32"/>
          <w:szCs w:val="32"/>
          <w:lang w:eastAsia="zh-CN"/>
        </w:rPr>
        <w:t>贷款</w:t>
      </w:r>
      <w:r>
        <w:rPr>
          <w:rFonts w:hint="eastAsia" w:ascii="仿宋_GB2312" w:eastAsia="仿宋_GB2312"/>
          <w:b w:val="0"/>
          <w:bCs w:val="0"/>
          <w:color w:val="auto"/>
          <w:sz w:val="32"/>
          <w:szCs w:val="32"/>
        </w:rPr>
        <w:t>签约</w:t>
      </w:r>
      <w:r>
        <w:rPr>
          <w:rFonts w:hint="eastAsia" w:ascii="仿宋_GB2312" w:eastAsia="仿宋_GB2312"/>
          <w:b w:val="0"/>
          <w:bCs w:val="0"/>
          <w:color w:val="auto"/>
          <w:sz w:val="32"/>
          <w:szCs w:val="32"/>
          <w:lang w:eastAsia="zh-CN"/>
        </w:rPr>
        <w:t>事项</w:t>
      </w:r>
      <w:r>
        <w:rPr>
          <w:rFonts w:hint="eastAsia" w:ascii="仿宋_GB2312" w:eastAsia="仿宋_GB2312"/>
          <w:b w:val="0"/>
          <w:bCs w:val="0"/>
          <w:color w:val="auto"/>
          <w:sz w:val="32"/>
          <w:szCs w:val="32"/>
        </w:rPr>
        <w:t>。</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（二）</w:t>
      </w:r>
      <w:r>
        <w:rPr>
          <w:rFonts w:hint="eastAsia" w:ascii="仿宋_GB2312" w:eastAsia="仿宋_GB2312"/>
          <w:b w:val="0"/>
          <w:bCs w:val="0"/>
          <w:color w:val="auto"/>
          <w:sz w:val="32"/>
          <w:szCs w:val="32"/>
        </w:rPr>
        <w:t>在办理签约手续前，</w:t>
      </w:r>
      <w:r>
        <w:rPr>
          <w:rFonts w:hint="eastAsia" w:ascii="仿宋_GB2312" w:eastAsia="仿宋_GB2312"/>
          <w:b w:val="0"/>
          <w:bCs w:val="0"/>
          <w:color w:val="auto"/>
          <w:sz w:val="32"/>
          <w:szCs w:val="32"/>
          <w:lang w:eastAsia="zh-CN"/>
        </w:rPr>
        <w:t>沈阳公积金中心或受委托贷款银行</w:t>
      </w:r>
      <w:r>
        <w:rPr>
          <w:rFonts w:hint="eastAsia" w:ascii="仿宋_GB2312" w:eastAsia="仿宋_GB2312"/>
          <w:b w:val="0"/>
          <w:bCs w:val="0"/>
          <w:color w:val="auto"/>
          <w:sz w:val="32"/>
          <w:szCs w:val="32"/>
        </w:rPr>
        <w:t>应核查借款合同及相关单据齐备，且内容完整、要素齐备、字迹清晰、没有涂改；借款合同中的贷款要素应与贷款信息系统中的信息一致。</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（三）</w:t>
      </w:r>
      <w:r>
        <w:rPr>
          <w:rFonts w:hint="eastAsia" w:ascii="仿宋_GB2312" w:eastAsia="仿宋_GB2312"/>
          <w:b w:val="0"/>
          <w:bCs w:val="0"/>
          <w:color w:val="auto"/>
          <w:sz w:val="32"/>
          <w:szCs w:val="32"/>
        </w:rPr>
        <w:t>签订借款合同时，</w:t>
      </w:r>
      <w:r>
        <w:rPr>
          <w:rFonts w:hint="eastAsia" w:ascii="仿宋_GB2312" w:eastAsia="仿宋_GB2312"/>
          <w:b w:val="0"/>
          <w:bCs w:val="0"/>
          <w:color w:val="auto"/>
          <w:sz w:val="32"/>
          <w:szCs w:val="32"/>
          <w:lang w:eastAsia="zh-CN"/>
        </w:rPr>
        <w:t>沈阳公积金中心或受委托贷款银行</w:t>
      </w:r>
      <w:r>
        <w:rPr>
          <w:rFonts w:hint="eastAsia" w:ascii="仿宋_GB2312" w:eastAsia="仿宋_GB2312"/>
          <w:b w:val="0"/>
          <w:bCs w:val="0"/>
          <w:color w:val="auto"/>
          <w:sz w:val="32"/>
          <w:szCs w:val="32"/>
        </w:rPr>
        <w:t>应核实合同当事人身份真实有效，告知有关合同内容、权利义务及其他应注意事项，指导借款申请人</w:t>
      </w:r>
      <w:r>
        <w:rPr>
          <w:rFonts w:hint="eastAsia" w:ascii="仿宋_GB2312" w:eastAsia="仿宋_GB2312"/>
          <w:b w:val="0"/>
          <w:bCs w:val="0"/>
          <w:color w:val="auto"/>
          <w:sz w:val="32"/>
          <w:szCs w:val="32"/>
          <w:lang w:eastAsia="zh-CN"/>
        </w:rPr>
        <w:t>及其配偶、抵押人</w:t>
      </w:r>
      <w:r>
        <w:rPr>
          <w:rFonts w:hint="eastAsia" w:ascii="仿宋_GB2312" w:eastAsia="仿宋_GB2312"/>
          <w:b w:val="0"/>
          <w:bCs w:val="0"/>
          <w:color w:val="auto"/>
          <w:sz w:val="32"/>
          <w:szCs w:val="32"/>
        </w:rPr>
        <w:t>在借款合同及抵押担保相关</w:t>
      </w:r>
      <w:r>
        <w:rPr>
          <w:rFonts w:hint="eastAsia" w:ascii="仿宋_GB2312" w:eastAsia="仿宋_GB2312"/>
          <w:b w:val="0"/>
          <w:bCs w:val="0"/>
          <w:color w:val="auto"/>
          <w:sz w:val="32"/>
          <w:szCs w:val="32"/>
          <w:lang w:eastAsia="zh-CN"/>
        </w:rPr>
        <w:t>协议和</w:t>
      </w:r>
      <w:r>
        <w:rPr>
          <w:rFonts w:hint="eastAsia" w:ascii="仿宋_GB2312" w:eastAsia="仿宋_GB2312"/>
          <w:b w:val="0"/>
          <w:bCs w:val="0"/>
          <w:color w:val="auto"/>
          <w:sz w:val="32"/>
          <w:szCs w:val="32"/>
        </w:rPr>
        <w:t>相关单据上签字，并及时完成</w:t>
      </w:r>
      <w:r>
        <w:rPr>
          <w:rFonts w:hint="eastAsia" w:ascii="仿宋_GB2312" w:hAnsi="仿宋_GB2312" w:eastAsia="仿宋_GB2312" w:cs="仿宋_GB2312"/>
          <w:b w:val="0"/>
          <w:bCs w:val="0"/>
          <w:color w:val="auto"/>
          <w:sz w:val="32"/>
          <w:szCs w:val="32"/>
          <w:lang w:eastAsia="zh-CN"/>
        </w:rPr>
        <w:t>沈阳公积金中心</w:t>
      </w:r>
      <w:r>
        <w:rPr>
          <w:rFonts w:hint="eastAsia" w:ascii="仿宋_GB2312" w:eastAsia="仿宋_GB2312"/>
          <w:b w:val="0"/>
          <w:bCs w:val="0"/>
          <w:color w:val="auto"/>
          <w:sz w:val="32"/>
          <w:szCs w:val="32"/>
        </w:rPr>
        <w:t>及受委托贷款银行在借款合同及相关单据上的签章手续。</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CESI黑体-GB2312" w:hAnsi="CESI黑体-GB2312" w:eastAsia="CESI黑体-GB2312" w:cs="CESI黑体-GB2312"/>
          <w:b w:val="0"/>
          <w:bCs w:val="0"/>
          <w:color w:val="auto"/>
          <w:sz w:val="32"/>
          <w:szCs w:val="32"/>
          <w:lang w:eastAsia="zh-CN"/>
        </w:rPr>
        <w:t>第十九条</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担保落实</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沈阳公积金中心负责住房公积金贷款及组合贷款的</w:t>
      </w:r>
      <w:r>
        <w:rPr>
          <w:rFonts w:hint="eastAsia" w:ascii="仿宋_GB2312" w:eastAsia="仿宋_GB2312"/>
          <w:b w:val="0"/>
          <w:bCs w:val="0"/>
          <w:color w:val="auto"/>
          <w:sz w:val="32"/>
          <w:szCs w:val="32"/>
        </w:rPr>
        <w:t>担保落实</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应对贷款资料进行完整性复核，并根据贷款批准意见、贷款担保方式等，落实贷款担保手续</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协助抵押人办妥抵押登记等。确认贷款担保已落实后，应在贷款信息系统中完成信息录入。</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CESI黑体-GB2312" w:hAnsi="CESI黑体-GB2312" w:eastAsia="CESI黑体-GB2312" w:cs="CESI黑体-GB2312"/>
          <w:b w:val="0"/>
          <w:bCs w:val="0"/>
          <w:color w:val="auto"/>
          <w:sz w:val="32"/>
          <w:szCs w:val="32"/>
          <w:lang w:eastAsia="zh-CN"/>
        </w:rPr>
        <w:t>第二十条</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贷款发放</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（一）</w:t>
      </w:r>
      <w:r>
        <w:rPr>
          <w:rFonts w:hint="eastAsia" w:ascii="仿宋_GB2312" w:eastAsia="仿宋_GB2312"/>
          <w:b w:val="0"/>
          <w:bCs w:val="0"/>
          <w:color w:val="auto"/>
          <w:sz w:val="32"/>
          <w:szCs w:val="32"/>
        </w:rPr>
        <w:t>在贷款发放前，</w:t>
      </w:r>
      <w:r>
        <w:rPr>
          <w:rFonts w:hint="eastAsia" w:ascii="仿宋_GB2312" w:eastAsia="仿宋_GB2312"/>
          <w:b w:val="0"/>
          <w:bCs w:val="0"/>
          <w:color w:val="auto"/>
          <w:sz w:val="32"/>
          <w:szCs w:val="32"/>
          <w:lang w:eastAsia="zh-CN"/>
        </w:rPr>
        <w:t>沈阳公积金中心</w:t>
      </w:r>
      <w:r>
        <w:rPr>
          <w:rFonts w:hint="eastAsia" w:ascii="仿宋_GB2312" w:eastAsia="仿宋_GB2312"/>
          <w:b w:val="0"/>
          <w:bCs w:val="0"/>
          <w:color w:val="auto"/>
          <w:sz w:val="32"/>
          <w:szCs w:val="32"/>
        </w:rPr>
        <w:t>应核查贷款批准意见明确，借款合同各方当事人应已完成签约</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借款合同约定的担保应已落实</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借款合同中贷款收款账户信息应与</w:t>
      </w:r>
      <w:r>
        <w:rPr>
          <w:rFonts w:hint="eastAsia" w:ascii="仿宋_GB2312" w:eastAsia="仿宋_GB2312"/>
          <w:b w:val="0"/>
          <w:bCs w:val="0"/>
          <w:color w:val="auto"/>
          <w:sz w:val="32"/>
          <w:szCs w:val="32"/>
          <w:lang w:eastAsia="zh-CN"/>
        </w:rPr>
        <w:t>业务系统中的</w:t>
      </w:r>
      <w:r>
        <w:rPr>
          <w:rFonts w:hint="eastAsia" w:ascii="仿宋_GB2312" w:eastAsia="仿宋_GB2312"/>
          <w:b w:val="0"/>
          <w:bCs w:val="0"/>
          <w:color w:val="auto"/>
          <w:sz w:val="32"/>
          <w:szCs w:val="32"/>
        </w:rPr>
        <w:t>收款账户</w:t>
      </w:r>
      <w:r>
        <w:rPr>
          <w:rFonts w:hint="eastAsia" w:ascii="仿宋_GB2312" w:eastAsia="仿宋_GB2312"/>
          <w:b w:val="0"/>
          <w:bCs w:val="0"/>
          <w:color w:val="auto"/>
          <w:sz w:val="32"/>
          <w:szCs w:val="32"/>
          <w:lang w:eastAsia="zh-CN"/>
        </w:rPr>
        <w:t>信息</w:t>
      </w:r>
      <w:r>
        <w:rPr>
          <w:rFonts w:hint="eastAsia" w:ascii="仿宋_GB2312" w:eastAsia="仿宋_GB2312"/>
          <w:b w:val="0"/>
          <w:bCs w:val="0"/>
          <w:color w:val="auto"/>
          <w:sz w:val="32"/>
          <w:szCs w:val="32"/>
        </w:rPr>
        <w:t>一致</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借款合同约定的其他放款条件应已具备</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br w:type="textWrapping"/>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highlight w:val="none"/>
          <w:lang w:val="en-US" w:eastAsia="zh-CN"/>
        </w:rPr>
        <w:t xml:space="preserve">  （二）沈阳公积金中心</w:t>
      </w:r>
      <w:r>
        <w:rPr>
          <w:rFonts w:hint="eastAsia" w:ascii="仿宋_GB2312" w:eastAsia="仿宋_GB2312"/>
          <w:b w:val="0"/>
          <w:bCs w:val="0"/>
          <w:color w:val="auto"/>
          <w:sz w:val="32"/>
          <w:szCs w:val="32"/>
        </w:rPr>
        <w:t>应及时</w:t>
      </w:r>
      <w:r>
        <w:rPr>
          <w:rFonts w:hint="eastAsia" w:ascii="仿宋_GB2312" w:eastAsia="仿宋_GB2312"/>
          <w:b w:val="0"/>
          <w:bCs w:val="0"/>
          <w:color w:val="auto"/>
          <w:sz w:val="32"/>
          <w:szCs w:val="32"/>
          <w:lang w:eastAsia="zh-CN"/>
        </w:rPr>
        <w:t>发放贷款资金，并</w:t>
      </w:r>
      <w:r>
        <w:rPr>
          <w:rFonts w:hint="eastAsia" w:ascii="仿宋_GB2312" w:eastAsia="仿宋_GB2312"/>
          <w:b w:val="0"/>
          <w:bCs w:val="0"/>
          <w:color w:val="auto"/>
          <w:sz w:val="32"/>
          <w:szCs w:val="32"/>
        </w:rPr>
        <w:t>登记公积金贷款明细账；对于贷款发放失败的，</w:t>
      </w:r>
      <w:r>
        <w:rPr>
          <w:rFonts w:hint="eastAsia" w:ascii="仿宋_GB2312" w:eastAsia="仿宋_GB2312"/>
          <w:b w:val="0"/>
          <w:bCs w:val="0"/>
          <w:color w:val="auto"/>
          <w:sz w:val="32"/>
          <w:szCs w:val="32"/>
          <w:lang w:eastAsia="zh-CN"/>
        </w:rPr>
        <w:t>沈阳公积金中心与</w:t>
      </w:r>
      <w:r>
        <w:rPr>
          <w:rFonts w:hint="eastAsia" w:ascii="仿宋_GB2312" w:eastAsia="仿宋_GB2312"/>
          <w:b w:val="0"/>
          <w:bCs w:val="0"/>
          <w:color w:val="auto"/>
          <w:sz w:val="32"/>
          <w:szCs w:val="32"/>
        </w:rPr>
        <w:t>受委托贷款银行应及时沟通，共同采取补正措施。</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（三）沈阳公积金中心</w:t>
      </w:r>
      <w:r>
        <w:rPr>
          <w:rFonts w:hint="eastAsia" w:ascii="仿宋_GB2312" w:eastAsia="仿宋_GB2312"/>
          <w:b w:val="0"/>
          <w:bCs w:val="0"/>
          <w:color w:val="auto"/>
          <w:sz w:val="32"/>
          <w:szCs w:val="32"/>
        </w:rPr>
        <w:t>及受委托贷款银行应在贷款发放成功后，及时将借款合同及贷款支付凭证等资料交付各方当事人，并应将贷款受理、审查、批准、发放等资料、借款合同及相关附件单据、担保落实文件等，按贷款档案管理要求归档</w:t>
      </w:r>
      <w:r>
        <w:rPr>
          <w:rFonts w:hint="eastAsia" w:ascii="仿宋_GB2312" w:eastAsia="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80" w:lineRule="exact"/>
        <w:ind w:left="0" w:right="0" w:rightChars="0"/>
        <w:jc w:val="center"/>
        <w:textAlignment w:val="auto"/>
        <w:rPr>
          <w:rFonts w:hint="eastAsia" w:ascii="CESI黑体-GB2312" w:hAnsi="CESI黑体-GB2312" w:eastAsia="CESI黑体-GB2312" w:cs="CESI黑体-GB2312"/>
          <w:b w:val="0"/>
          <w:bCs w:val="0"/>
          <w:color w:val="auto"/>
          <w:sz w:val="32"/>
          <w:szCs w:val="32"/>
          <w:lang w:eastAsia="zh-CN"/>
        </w:rPr>
      </w:pPr>
    </w:p>
    <w:p>
      <w:pPr>
        <w:keepNext w:val="0"/>
        <w:keepLines w:val="0"/>
        <w:pageBreakBefore w:val="0"/>
        <w:kinsoku/>
        <w:wordWrap/>
        <w:overflowPunct/>
        <w:topLinePunct w:val="0"/>
        <w:autoSpaceDE/>
        <w:autoSpaceDN/>
        <w:bidi w:val="0"/>
        <w:adjustRightInd w:val="0"/>
        <w:snapToGrid w:val="0"/>
        <w:spacing w:line="580" w:lineRule="exact"/>
        <w:ind w:left="0" w:right="0" w:rightChars="0"/>
        <w:jc w:val="center"/>
        <w:textAlignment w:val="auto"/>
        <w:rPr>
          <w:rFonts w:hint="eastAsia" w:ascii="CESI黑体-GB2312" w:hAnsi="CESI黑体-GB2312" w:eastAsia="CESI黑体-GB2312" w:cs="CESI黑体-GB2312"/>
          <w:b w:val="0"/>
          <w:bCs w:val="0"/>
          <w:color w:val="auto"/>
          <w:sz w:val="32"/>
          <w:szCs w:val="32"/>
          <w:lang w:val="en-US" w:eastAsia="zh-CN"/>
        </w:rPr>
      </w:pPr>
      <w:r>
        <w:rPr>
          <w:rFonts w:hint="eastAsia" w:ascii="CESI黑体-GB2312" w:hAnsi="CESI黑体-GB2312" w:eastAsia="CESI黑体-GB2312" w:cs="CESI黑体-GB2312"/>
          <w:b w:val="0"/>
          <w:bCs w:val="0"/>
          <w:color w:val="auto"/>
          <w:sz w:val="32"/>
          <w:szCs w:val="32"/>
          <w:lang w:eastAsia="zh-CN"/>
        </w:rPr>
        <w:t>第五章</w:t>
      </w:r>
      <w:r>
        <w:rPr>
          <w:rFonts w:hint="eastAsia" w:ascii="CESI黑体-GB2312" w:hAnsi="CESI黑体-GB2312" w:eastAsia="CESI黑体-GB2312" w:cs="CESI黑体-GB2312"/>
          <w:b w:val="0"/>
          <w:bCs w:val="0"/>
          <w:color w:val="auto"/>
          <w:sz w:val="32"/>
          <w:szCs w:val="32"/>
          <w:lang w:val="en-US" w:eastAsia="zh-CN"/>
        </w:rPr>
        <w:t xml:space="preserve">  贷款回收与</w:t>
      </w:r>
      <w:r>
        <w:rPr>
          <w:rFonts w:hint="eastAsia" w:ascii="CESI黑体-GB2312" w:hAnsi="CESI黑体-GB2312" w:eastAsia="CESI黑体-GB2312" w:cs="CESI黑体-GB2312"/>
          <w:b w:val="0"/>
          <w:bCs w:val="0"/>
          <w:color w:val="auto"/>
          <w:sz w:val="32"/>
          <w:szCs w:val="32"/>
          <w:lang w:eastAsia="zh-CN"/>
        </w:rPr>
        <w:t>变更</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CESI黑体-GB2312" w:hAnsi="CESI黑体-GB2312" w:eastAsia="CESI黑体-GB2312" w:cs="CESI黑体-GB2312"/>
          <w:b w:val="0"/>
          <w:bCs w:val="0"/>
          <w:color w:val="auto"/>
          <w:sz w:val="32"/>
          <w:szCs w:val="32"/>
          <w:lang w:eastAsia="zh-CN"/>
        </w:rPr>
        <w:t>第二十一条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贷款回收</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（一）</w:t>
      </w:r>
      <w:r>
        <w:rPr>
          <w:rFonts w:hint="eastAsia" w:ascii="仿宋_GB2312" w:eastAsia="仿宋_GB2312"/>
          <w:b w:val="0"/>
          <w:bCs w:val="0"/>
          <w:color w:val="auto"/>
          <w:sz w:val="32"/>
          <w:szCs w:val="32"/>
        </w:rPr>
        <w:t>贷款发放后，借款人</w:t>
      </w:r>
      <w:r>
        <w:rPr>
          <w:rFonts w:hint="eastAsia" w:ascii="仿宋_GB2312" w:eastAsia="仿宋_GB2312"/>
          <w:b w:val="0"/>
          <w:bCs w:val="0"/>
          <w:color w:val="auto"/>
          <w:sz w:val="32"/>
          <w:szCs w:val="32"/>
          <w:lang w:eastAsia="zh-CN"/>
        </w:rPr>
        <w:t>（含共同借款人，下同）</w:t>
      </w:r>
      <w:r>
        <w:rPr>
          <w:rFonts w:hint="eastAsia" w:ascii="仿宋_GB2312" w:eastAsia="仿宋_GB2312"/>
          <w:b w:val="0"/>
          <w:bCs w:val="0"/>
          <w:color w:val="auto"/>
          <w:sz w:val="32"/>
          <w:szCs w:val="32"/>
        </w:rPr>
        <w:t>应按借款合同约定按时还本付息。</w:t>
      </w:r>
      <w:r>
        <w:rPr>
          <w:rFonts w:hint="eastAsia" w:ascii="仿宋_GB2312" w:eastAsia="仿宋_GB2312"/>
          <w:b w:val="0"/>
          <w:bCs w:val="0"/>
          <w:color w:val="auto"/>
          <w:sz w:val="32"/>
          <w:szCs w:val="32"/>
          <w:lang w:eastAsia="zh-CN"/>
        </w:rPr>
        <w:t>每月还款资金由沈阳公积金中心按协议约定优先从借款人住房公积金账户余额中扣划；住房公积金账户余额不足的，</w:t>
      </w:r>
      <w:r>
        <w:rPr>
          <w:rFonts w:hint="eastAsia" w:ascii="仿宋_GB2312" w:eastAsia="仿宋_GB2312"/>
          <w:b w:val="0"/>
          <w:bCs w:val="0"/>
          <w:color w:val="auto"/>
          <w:sz w:val="32"/>
          <w:szCs w:val="32"/>
        </w:rPr>
        <w:t>受委托贷款银行应按借款合同约定从借款人还款账户扣划贷款本金及利息资金。因特殊原因无法进行委托扣划还款的，可通过现金等方式回收贷款。受委托贷款银行应将回收的借款人还贷资金及时划入</w:t>
      </w:r>
      <w:r>
        <w:rPr>
          <w:rFonts w:hint="eastAsia" w:ascii="仿宋_GB2312" w:eastAsia="仿宋_GB2312"/>
          <w:b w:val="0"/>
          <w:bCs w:val="0"/>
          <w:color w:val="auto"/>
          <w:sz w:val="32"/>
          <w:szCs w:val="32"/>
          <w:lang w:eastAsia="zh-CN"/>
        </w:rPr>
        <w:t>沈阳公积金中心</w:t>
      </w:r>
      <w:r>
        <w:rPr>
          <w:rFonts w:hint="eastAsia" w:ascii="仿宋_GB2312" w:eastAsia="仿宋_GB2312"/>
          <w:b w:val="0"/>
          <w:bCs w:val="0"/>
          <w:color w:val="auto"/>
          <w:sz w:val="32"/>
          <w:szCs w:val="32"/>
        </w:rPr>
        <w:t>指定账户，并应将还款结果及时反馈</w:t>
      </w:r>
      <w:r>
        <w:rPr>
          <w:rFonts w:hint="eastAsia" w:ascii="仿宋_GB2312" w:eastAsia="仿宋_GB2312"/>
          <w:b w:val="0"/>
          <w:bCs w:val="0"/>
          <w:color w:val="auto"/>
          <w:sz w:val="32"/>
          <w:szCs w:val="32"/>
          <w:lang w:eastAsia="zh-CN"/>
        </w:rPr>
        <w:t>沈阳公积金中心</w:t>
      </w:r>
      <w:r>
        <w:rPr>
          <w:rFonts w:hint="eastAsia" w:ascii="仿宋_GB2312" w:eastAsia="仿宋_GB2312"/>
          <w:b w:val="0"/>
          <w:bCs w:val="0"/>
          <w:color w:val="auto"/>
          <w:sz w:val="32"/>
          <w:szCs w:val="32"/>
        </w:rPr>
        <w:t>。</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（二）</w:t>
      </w:r>
      <w:r>
        <w:rPr>
          <w:rFonts w:hint="eastAsia" w:ascii="仿宋_GB2312" w:eastAsia="仿宋_GB2312"/>
          <w:b w:val="0"/>
          <w:bCs w:val="0"/>
          <w:color w:val="auto"/>
          <w:sz w:val="32"/>
          <w:szCs w:val="32"/>
        </w:rPr>
        <w:t>贷款的偿还应采用分期按月偿还的方式，分期还款额的确定可采用等额本息还款法</w:t>
      </w:r>
      <w:r>
        <w:rPr>
          <w:rFonts w:hint="eastAsia" w:ascii="仿宋_GB2312" w:eastAsia="仿宋_GB2312"/>
          <w:b w:val="0"/>
          <w:bCs w:val="0"/>
          <w:color w:val="auto"/>
          <w:sz w:val="32"/>
          <w:szCs w:val="32"/>
          <w:lang w:eastAsia="zh-CN"/>
        </w:rPr>
        <w:t>或</w:t>
      </w:r>
      <w:r>
        <w:rPr>
          <w:rFonts w:hint="eastAsia" w:ascii="仿宋_GB2312" w:eastAsia="仿宋_GB2312"/>
          <w:b w:val="0"/>
          <w:bCs w:val="0"/>
          <w:color w:val="auto"/>
          <w:sz w:val="32"/>
          <w:szCs w:val="32"/>
        </w:rPr>
        <w:t>等额本金还款法</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贷款采用日对日还款的方式确定每期还款扣划日。当采用其他还款方式时，应经</w:t>
      </w:r>
      <w:r>
        <w:rPr>
          <w:rFonts w:hint="eastAsia" w:ascii="仿宋_GB2312" w:eastAsia="仿宋_GB2312"/>
          <w:b w:val="0"/>
          <w:bCs w:val="0"/>
          <w:color w:val="auto"/>
          <w:sz w:val="32"/>
          <w:szCs w:val="32"/>
          <w:lang w:eastAsia="zh-CN"/>
        </w:rPr>
        <w:t>沈阳</w:t>
      </w:r>
      <w:r>
        <w:rPr>
          <w:rFonts w:hint="eastAsia" w:ascii="仿宋_GB2312" w:eastAsia="仿宋_GB2312"/>
          <w:b w:val="0"/>
          <w:bCs w:val="0"/>
          <w:color w:val="auto"/>
          <w:sz w:val="32"/>
          <w:szCs w:val="32"/>
        </w:rPr>
        <w:t>住房公积金管理委员会批准并报上级监管部门备案后实行。</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（三）</w:t>
      </w:r>
      <w:r>
        <w:rPr>
          <w:rFonts w:hint="eastAsia" w:ascii="仿宋_GB2312" w:eastAsia="仿宋_GB2312"/>
          <w:b w:val="0"/>
          <w:bCs w:val="0"/>
          <w:color w:val="auto"/>
          <w:sz w:val="32"/>
          <w:szCs w:val="32"/>
        </w:rPr>
        <w:t>贷款全部回收后，</w:t>
      </w:r>
      <w:r>
        <w:rPr>
          <w:rFonts w:hint="eastAsia" w:ascii="仿宋_GB2312" w:eastAsia="仿宋_GB2312"/>
          <w:b w:val="0"/>
          <w:bCs w:val="0"/>
          <w:color w:val="auto"/>
          <w:sz w:val="32"/>
          <w:szCs w:val="32"/>
          <w:lang w:eastAsia="zh-CN"/>
        </w:rPr>
        <w:t>沈阳公积金中心</w:t>
      </w:r>
      <w:r>
        <w:rPr>
          <w:rFonts w:hint="eastAsia" w:ascii="仿宋_GB2312" w:eastAsia="仿宋_GB2312"/>
          <w:b w:val="0"/>
          <w:bCs w:val="0"/>
          <w:color w:val="auto"/>
          <w:sz w:val="32"/>
          <w:szCs w:val="32"/>
        </w:rPr>
        <w:t>应向借款人出具贷款结清证明</w:t>
      </w:r>
      <w:r>
        <w:rPr>
          <w:rFonts w:hint="eastAsia" w:ascii="仿宋_GB2312" w:eastAsia="仿宋_GB2312"/>
          <w:b w:val="0"/>
          <w:bCs w:val="0"/>
          <w:color w:val="auto"/>
          <w:sz w:val="32"/>
          <w:szCs w:val="32"/>
          <w:lang w:eastAsia="zh-CN"/>
        </w:rPr>
        <w:t>，并积极协助借款人</w:t>
      </w:r>
      <w:r>
        <w:rPr>
          <w:rFonts w:hint="eastAsia" w:ascii="仿宋_GB2312" w:eastAsia="仿宋_GB2312"/>
          <w:b w:val="0"/>
          <w:bCs w:val="0"/>
          <w:color w:val="auto"/>
          <w:sz w:val="32"/>
          <w:szCs w:val="32"/>
        </w:rPr>
        <w:t>解除抵押权。</w:t>
      </w:r>
      <w:r>
        <w:rPr>
          <w:rFonts w:hint="eastAsia" w:ascii="仿宋_GB2312" w:eastAsia="仿宋_GB2312"/>
          <w:b w:val="0"/>
          <w:bCs w:val="0"/>
          <w:color w:val="auto"/>
          <w:sz w:val="32"/>
          <w:szCs w:val="32"/>
          <w:lang w:eastAsia="zh-CN"/>
        </w:rPr>
        <w:t>住房公积金组合贷款、贴息贷款结清后，应由受委托贷款银行共同协助借款人</w:t>
      </w:r>
      <w:r>
        <w:rPr>
          <w:rFonts w:hint="eastAsia" w:ascii="仿宋_GB2312" w:eastAsia="仿宋_GB2312"/>
          <w:b w:val="0"/>
          <w:bCs w:val="0"/>
          <w:color w:val="auto"/>
          <w:sz w:val="32"/>
          <w:szCs w:val="32"/>
        </w:rPr>
        <w:t>解除抵押权</w:t>
      </w:r>
      <w:r>
        <w:rPr>
          <w:rFonts w:hint="eastAsia" w:ascii="仿宋_GB2312" w:eastAsia="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CESI黑体-GB2312" w:hAnsi="CESI黑体-GB2312" w:eastAsia="CESI黑体-GB2312" w:cs="CESI黑体-GB2312"/>
          <w:b w:val="0"/>
          <w:bCs w:val="0"/>
          <w:color w:val="auto"/>
          <w:sz w:val="32"/>
          <w:szCs w:val="32"/>
          <w:lang w:eastAsia="zh-CN"/>
        </w:rPr>
        <w:t>第二十二条</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在贷款期间内，当借款人发生符合</w:t>
      </w:r>
      <w:r>
        <w:rPr>
          <w:rFonts w:hint="eastAsia" w:ascii="仿宋_GB2312" w:hAnsi="仿宋_GB2312" w:eastAsia="仿宋_GB2312" w:cs="仿宋_GB2312"/>
          <w:b w:val="0"/>
          <w:bCs w:val="0"/>
          <w:color w:val="auto"/>
          <w:sz w:val="32"/>
          <w:szCs w:val="32"/>
          <w:lang w:eastAsia="zh-CN"/>
        </w:rPr>
        <w:t>沈阳公积金中心</w:t>
      </w:r>
      <w:r>
        <w:rPr>
          <w:rFonts w:hint="eastAsia" w:ascii="仿宋_GB2312" w:eastAsia="仿宋_GB2312"/>
          <w:b w:val="0"/>
          <w:bCs w:val="0"/>
          <w:color w:val="auto"/>
          <w:sz w:val="32"/>
          <w:szCs w:val="32"/>
        </w:rPr>
        <w:t>规定情形时，需对原借款合同约定的内容进行变更，可向</w:t>
      </w:r>
      <w:r>
        <w:rPr>
          <w:rFonts w:hint="eastAsia" w:ascii="仿宋_GB2312" w:hAnsi="仿宋_GB2312" w:eastAsia="仿宋_GB2312" w:cs="仿宋_GB2312"/>
          <w:b w:val="0"/>
          <w:bCs w:val="0"/>
          <w:color w:val="auto"/>
          <w:sz w:val="32"/>
          <w:szCs w:val="32"/>
          <w:lang w:eastAsia="zh-CN"/>
        </w:rPr>
        <w:t>沈阳公积金中心</w:t>
      </w:r>
      <w:r>
        <w:rPr>
          <w:rFonts w:hint="eastAsia" w:ascii="仿宋_GB2312" w:eastAsia="仿宋_GB2312"/>
          <w:b w:val="0"/>
          <w:bCs w:val="0"/>
          <w:color w:val="auto"/>
          <w:sz w:val="32"/>
          <w:szCs w:val="32"/>
        </w:rPr>
        <w:t>申请办理贷款变更业务，主要包括提前还款、还款账户变更、还款方式变更、贷款期限变更、借款人</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抵押人</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变更等。</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0" w:firstLineChars="0"/>
        <w:jc w:val="center"/>
        <w:textAlignment w:val="auto"/>
        <w:rPr>
          <w:rFonts w:hint="eastAsia" w:ascii="CESI黑体-GB2312" w:hAnsi="CESI黑体-GB2312" w:eastAsia="CESI黑体-GB2312" w:cs="CESI黑体-GB2312"/>
          <w:b w:val="0"/>
          <w:bCs w:val="0"/>
          <w:color w:val="auto"/>
          <w:sz w:val="32"/>
          <w:szCs w:val="32"/>
          <w:lang w:eastAsia="zh-CN"/>
        </w:rPr>
      </w:pPr>
    </w:p>
    <w:p>
      <w:pPr>
        <w:keepNext w:val="0"/>
        <w:keepLines w:val="0"/>
        <w:pageBreakBefore w:val="0"/>
        <w:kinsoku/>
        <w:wordWrap/>
        <w:overflowPunct/>
        <w:topLinePunct w:val="0"/>
        <w:autoSpaceDE/>
        <w:autoSpaceDN/>
        <w:bidi w:val="0"/>
        <w:adjustRightInd w:val="0"/>
        <w:snapToGrid w:val="0"/>
        <w:spacing w:line="580" w:lineRule="exact"/>
        <w:ind w:left="0" w:right="0" w:rightChars="0" w:firstLine="0" w:firstLineChars="0"/>
        <w:jc w:val="center"/>
        <w:textAlignment w:val="auto"/>
        <w:rPr>
          <w:rFonts w:hint="eastAsia" w:ascii="CESI黑体-GB2312" w:hAnsi="CESI黑体-GB2312" w:eastAsia="CESI黑体-GB2312" w:cs="CESI黑体-GB2312"/>
          <w:b w:val="0"/>
          <w:bCs w:val="0"/>
          <w:color w:val="auto"/>
          <w:sz w:val="32"/>
          <w:szCs w:val="32"/>
          <w:lang w:val="en-US" w:eastAsia="zh-CN"/>
        </w:rPr>
      </w:pPr>
      <w:r>
        <w:rPr>
          <w:rFonts w:hint="eastAsia" w:ascii="CESI黑体-GB2312" w:hAnsi="CESI黑体-GB2312" w:eastAsia="CESI黑体-GB2312" w:cs="CESI黑体-GB2312"/>
          <w:b w:val="0"/>
          <w:bCs w:val="0"/>
          <w:color w:val="auto"/>
          <w:sz w:val="32"/>
          <w:szCs w:val="32"/>
          <w:lang w:eastAsia="zh-CN"/>
        </w:rPr>
        <w:t>第六章</w:t>
      </w:r>
      <w:r>
        <w:rPr>
          <w:rFonts w:hint="eastAsia" w:ascii="CESI黑体-GB2312" w:hAnsi="CESI黑体-GB2312" w:eastAsia="CESI黑体-GB2312" w:cs="CESI黑体-GB2312"/>
          <w:b w:val="0"/>
          <w:bCs w:val="0"/>
          <w:color w:val="auto"/>
          <w:sz w:val="32"/>
          <w:szCs w:val="32"/>
          <w:lang w:val="en-US" w:eastAsia="zh-CN"/>
        </w:rPr>
        <w:t xml:space="preserve">  贷后管理</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CESI黑体-GB2312" w:hAnsi="CESI黑体-GB2312" w:eastAsia="CESI黑体-GB2312" w:cs="CESI黑体-GB2312"/>
          <w:b w:val="0"/>
          <w:bCs w:val="0"/>
          <w:color w:val="auto"/>
          <w:sz w:val="32"/>
          <w:szCs w:val="32"/>
          <w:lang w:eastAsia="zh-CN"/>
        </w:rPr>
        <w:t>第二十三条</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贷后检查与风险监测</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（一）</w:t>
      </w:r>
      <w:r>
        <w:rPr>
          <w:rFonts w:hint="eastAsia" w:ascii="仿宋_GB2312" w:eastAsia="仿宋_GB2312"/>
          <w:b w:val="0"/>
          <w:bCs w:val="0"/>
          <w:color w:val="auto"/>
          <w:sz w:val="32"/>
          <w:szCs w:val="32"/>
        </w:rPr>
        <w:t>贷款发放后，应进行贷后检查与风险监测，宜通过回访借款人、查阅档案资料、分析贷款信息系统数据、采集其他有关信息等方式进行。贷后检查与风险监测应包括：</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rPr>
        <w:t>借款人资信情况、还款情况、收</w:t>
      </w:r>
      <w:r>
        <w:rPr>
          <w:rFonts w:hint="eastAsia" w:ascii="仿宋_GB2312" w:eastAsia="仿宋_GB2312"/>
          <w:b w:val="0"/>
          <w:bCs w:val="0"/>
          <w:color w:val="auto"/>
          <w:sz w:val="32"/>
          <w:szCs w:val="32"/>
          <w:lang w:eastAsia="zh-CN"/>
        </w:rPr>
        <w:t>入</w:t>
      </w:r>
      <w:r>
        <w:rPr>
          <w:rFonts w:hint="eastAsia" w:ascii="仿宋_GB2312" w:eastAsia="仿宋_GB2312"/>
          <w:b w:val="0"/>
          <w:bCs w:val="0"/>
          <w:color w:val="auto"/>
          <w:sz w:val="32"/>
          <w:szCs w:val="32"/>
        </w:rPr>
        <w:t>状况及其他可能影响其还款能力的重大变化；</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rPr>
        <w:t>抵押物的存续状况、权属情况及价值变动等情况；</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z w:val="32"/>
          <w:szCs w:val="32"/>
        </w:rPr>
        <w:t>保证人的财务状况及其他可能影响担保能力的重大变化等情况；</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4.</w:t>
      </w:r>
      <w:r>
        <w:rPr>
          <w:rFonts w:hint="eastAsia" w:ascii="仿宋_GB2312" w:eastAsia="仿宋_GB2312"/>
          <w:b w:val="0"/>
          <w:bCs w:val="0"/>
          <w:color w:val="auto"/>
          <w:sz w:val="32"/>
          <w:szCs w:val="32"/>
        </w:rPr>
        <w:t>贷款资产质量情况，包括贷款整体的风险状况、不良贷款分布等情况；</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5.</w:t>
      </w:r>
      <w:r>
        <w:rPr>
          <w:rFonts w:hint="eastAsia" w:ascii="仿宋_GB2312" w:eastAsia="仿宋_GB2312"/>
          <w:b w:val="0"/>
          <w:bCs w:val="0"/>
          <w:color w:val="auto"/>
          <w:sz w:val="32"/>
          <w:szCs w:val="32"/>
        </w:rPr>
        <w:t>贷款信息质量情况，包括借款人联系方式、通信地址等变动信息，担保债权和担保物权变动等情况；</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6.</w:t>
      </w:r>
      <w:r>
        <w:rPr>
          <w:rFonts w:hint="eastAsia" w:ascii="仿宋_GB2312" w:eastAsia="仿宋_GB2312"/>
          <w:b w:val="0"/>
          <w:bCs w:val="0"/>
          <w:color w:val="auto"/>
          <w:sz w:val="32"/>
          <w:szCs w:val="32"/>
        </w:rPr>
        <w:t>其他有关风险事项，包括贷款的真实性、贷款使用的合规性等情况。</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（二）</w:t>
      </w:r>
      <w:r>
        <w:rPr>
          <w:rFonts w:hint="eastAsia" w:ascii="仿宋_GB2312" w:eastAsia="仿宋_GB2312"/>
          <w:b w:val="0"/>
          <w:bCs w:val="0"/>
          <w:color w:val="auto"/>
          <w:sz w:val="32"/>
          <w:szCs w:val="32"/>
        </w:rPr>
        <w:t>对贷后检查及风险监测过程中发现的风险事项和问题，应及时分析、报告并采取相应风险控制和化解措施。</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CESI黑体-GB2312" w:hAnsi="CESI黑体-GB2312" w:eastAsia="CESI黑体-GB2312" w:cs="CESI黑体-GB2312"/>
          <w:b w:val="0"/>
          <w:bCs w:val="0"/>
          <w:color w:val="auto"/>
          <w:sz w:val="32"/>
          <w:szCs w:val="32"/>
          <w:lang w:eastAsia="zh-CN"/>
        </w:rPr>
        <w:t>第二十四条</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档案管理</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（一）</w:t>
      </w:r>
      <w:r>
        <w:rPr>
          <w:rFonts w:hint="eastAsia" w:ascii="仿宋_GB2312" w:eastAsia="仿宋_GB2312"/>
          <w:b w:val="0"/>
          <w:bCs w:val="0"/>
          <w:color w:val="auto"/>
          <w:sz w:val="32"/>
          <w:szCs w:val="32"/>
        </w:rPr>
        <w:t>贷款档案资料的收取录入、整理移交、保管使用、借出退还等全过程工作应开展有效管理并建立管理制度。</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（二）</w:t>
      </w:r>
      <w:r>
        <w:rPr>
          <w:rFonts w:hint="eastAsia" w:ascii="仿宋_GB2312" w:eastAsia="仿宋_GB2312"/>
          <w:b w:val="0"/>
          <w:bCs w:val="0"/>
          <w:color w:val="auto"/>
          <w:sz w:val="32"/>
          <w:szCs w:val="32"/>
        </w:rPr>
        <w:t>各项贷款业务的相关业务资料及其他必要资料等贷款实体档案资料，应及时整理归档。</w:t>
      </w:r>
    </w:p>
    <w:p>
      <w:pPr>
        <w:keepNext w:val="0"/>
        <w:keepLines w:val="0"/>
        <w:pageBreakBefore w:val="0"/>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（三）</w:t>
      </w:r>
      <w:r>
        <w:rPr>
          <w:rFonts w:hint="eastAsia" w:ascii="仿宋_GB2312" w:eastAsia="仿宋_GB2312"/>
          <w:b w:val="0"/>
          <w:bCs w:val="0"/>
          <w:color w:val="auto"/>
          <w:sz w:val="32"/>
          <w:szCs w:val="32"/>
        </w:rPr>
        <w:t>贷款电子档案资料管理，应确保贷款电子数据与其对应的贷款实体档案记载信息一致。</w:t>
      </w:r>
    </w:p>
    <w:p>
      <w:pPr>
        <w:keepNext w:val="0"/>
        <w:keepLines w:val="0"/>
        <w:pageBreakBefore w:val="0"/>
        <w:shd w:val="clear"/>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highlight w:val="none"/>
          <w:shd w:val="clear" w:color="auto" w:fill="auto"/>
        </w:rPr>
      </w:pPr>
      <w:r>
        <w:rPr>
          <w:rFonts w:hint="eastAsia" w:ascii="仿宋_GB2312" w:eastAsia="仿宋_GB2312"/>
          <w:b w:val="0"/>
          <w:bCs w:val="0"/>
          <w:color w:val="auto"/>
          <w:sz w:val="32"/>
          <w:szCs w:val="32"/>
          <w:lang w:eastAsia="zh-CN"/>
        </w:rPr>
        <w:t>（四）</w:t>
      </w:r>
      <w:r>
        <w:rPr>
          <w:rFonts w:hint="eastAsia" w:ascii="仿宋_GB2312" w:eastAsia="仿宋_GB2312"/>
          <w:b w:val="0"/>
          <w:bCs w:val="0"/>
          <w:color w:val="auto"/>
          <w:sz w:val="32"/>
          <w:szCs w:val="32"/>
        </w:rPr>
        <w:t>贷款档案应存放在为其配置的必要设施中，对于房屋他项权利证明、抵押权预告登记证明、权利质押证明等重要物品及单</w:t>
      </w:r>
      <w:r>
        <w:rPr>
          <w:rFonts w:hint="eastAsia" w:ascii="仿宋_GB2312" w:eastAsia="仿宋_GB2312"/>
          <w:b w:val="0"/>
          <w:bCs w:val="0"/>
          <w:color w:val="auto"/>
          <w:sz w:val="32"/>
          <w:szCs w:val="32"/>
          <w:highlight w:val="none"/>
          <w:shd w:val="clear" w:color="auto" w:fill="auto"/>
        </w:rPr>
        <w:t>证，应设置专门的档案库房或保险柜进行存放，并应定期检查，不得遗漏或丢失、毁损。</w:t>
      </w:r>
    </w:p>
    <w:p>
      <w:pPr>
        <w:keepNext w:val="0"/>
        <w:keepLines w:val="0"/>
        <w:pageBreakBefore w:val="0"/>
        <w:shd w:val="clear"/>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highlight w:val="none"/>
          <w:shd w:val="clear" w:color="auto" w:fill="auto"/>
        </w:rPr>
      </w:pPr>
      <w:r>
        <w:rPr>
          <w:rFonts w:hint="eastAsia" w:ascii="仿宋_GB2312" w:eastAsia="仿宋_GB2312"/>
          <w:b w:val="0"/>
          <w:bCs w:val="0"/>
          <w:color w:val="auto"/>
          <w:sz w:val="32"/>
          <w:szCs w:val="32"/>
          <w:highlight w:val="none"/>
          <w:shd w:val="clear" w:color="auto" w:fill="auto"/>
          <w:lang w:eastAsia="zh-CN"/>
        </w:rPr>
        <w:t>（五）</w:t>
      </w:r>
      <w:r>
        <w:rPr>
          <w:rFonts w:hint="eastAsia" w:ascii="仿宋_GB2312" w:eastAsia="仿宋_GB2312"/>
          <w:b w:val="0"/>
          <w:bCs w:val="0"/>
          <w:color w:val="auto"/>
          <w:sz w:val="32"/>
          <w:szCs w:val="32"/>
          <w:highlight w:val="none"/>
          <w:shd w:val="clear" w:color="auto" w:fill="auto"/>
        </w:rPr>
        <w:t>贷款实体档案应保管至贷款还清后至少5年，经鉴定无未了事项后可销毁，贷款实体档案销毁应按国家相关规定审批、监销；贷款电子数据档案应永久存储。</w:t>
      </w:r>
    </w:p>
    <w:p>
      <w:pPr>
        <w:keepNext w:val="0"/>
        <w:keepLines w:val="0"/>
        <w:pageBreakBefore w:val="0"/>
        <w:shd w:val="clear"/>
        <w:kinsoku/>
        <w:wordWrap/>
        <w:overflowPunct/>
        <w:topLinePunct w:val="0"/>
        <w:autoSpaceDE/>
        <w:autoSpaceDN/>
        <w:bidi w:val="0"/>
        <w:adjustRightInd w:val="0"/>
        <w:snapToGrid w:val="0"/>
        <w:spacing w:line="580" w:lineRule="exact"/>
        <w:ind w:left="0" w:right="0" w:rightChars="0" w:firstLine="0" w:firstLineChars="0"/>
        <w:jc w:val="center"/>
        <w:textAlignment w:val="auto"/>
        <w:rPr>
          <w:rFonts w:hint="eastAsia" w:ascii="CESI黑体-GB2312" w:hAnsi="CESI黑体-GB2312" w:eastAsia="CESI黑体-GB2312" w:cs="CESI黑体-GB2312"/>
          <w:b w:val="0"/>
          <w:bCs w:val="0"/>
          <w:color w:val="auto"/>
          <w:sz w:val="32"/>
          <w:szCs w:val="32"/>
          <w:highlight w:val="none"/>
          <w:shd w:val="clear" w:color="auto" w:fill="auto"/>
          <w:lang w:eastAsia="zh-CN"/>
        </w:rPr>
      </w:pPr>
    </w:p>
    <w:p>
      <w:pPr>
        <w:keepNext w:val="0"/>
        <w:keepLines w:val="0"/>
        <w:pageBreakBefore w:val="0"/>
        <w:shd w:val="clear"/>
        <w:kinsoku/>
        <w:wordWrap/>
        <w:overflowPunct/>
        <w:topLinePunct w:val="0"/>
        <w:autoSpaceDE/>
        <w:autoSpaceDN/>
        <w:bidi w:val="0"/>
        <w:adjustRightInd w:val="0"/>
        <w:snapToGrid w:val="0"/>
        <w:spacing w:line="580" w:lineRule="exact"/>
        <w:ind w:left="0" w:right="0" w:rightChars="0" w:firstLine="0" w:firstLineChars="0"/>
        <w:jc w:val="center"/>
        <w:textAlignment w:val="auto"/>
        <w:rPr>
          <w:rFonts w:hint="eastAsia" w:ascii="仿宋_GB2312" w:eastAsia="仿宋_GB2312"/>
          <w:b w:val="0"/>
          <w:bCs w:val="0"/>
          <w:color w:val="auto"/>
          <w:sz w:val="32"/>
          <w:szCs w:val="32"/>
          <w:highlight w:val="none"/>
          <w:shd w:val="clear" w:color="auto" w:fill="auto"/>
        </w:rPr>
      </w:pPr>
      <w:r>
        <w:rPr>
          <w:rFonts w:hint="eastAsia" w:ascii="CESI黑体-GB2312" w:hAnsi="CESI黑体-GB2312" w:eastAsia="CESI黑体-GB2312" w:cs="CESI黑体-GB2312"/>
          <w:b w:val="0"/>
          <w:bCs w:val="0"/>
          <w:color w:val="auto"/>
          <w:sz w:val="32"/>
          <w:szCs w:val="32"/>
          <w:highlight w:val="none"/>
          <w:shd w:val="clear" w:color="auto" w:fill="auto"/>
          <w:lang w:eastAsia="zh-CN"/>
        </w:rPr>
        <w:t>第七章</w:t>
      </w:r>
      <w:r>
        <w:rPr>
          <w:rFonts w:hint="eastAsia" w:ascii="CESI黑体-GB2312" w:hAnsi="CESI黑体-GB2312" w:eastAsia="CESI黑体-GB2312" w:cs="CESI黑体-GB2312"/>
          <w:b w:val="0"/>
          <w:bCs w:val="0"/>
          <w:color w:val="auto"/>
          <w:sz w:val="32"/>
          <w:szCs w:val="32"/>
          <w:highlight w:val="none"/>
          <w:shd w:val="clear" w:color="auto" w:fill="auto"/>
          <w:lang w:val="en-US" w:eastAsia="zh-CN"/>
        </w:rPr>
        <w:t xml:space="preserve">  </w:t>
      </w:r>
      <w:r>
        <w:rPr>
          <w:rFonts w:hint="eastAsia" w:ascii="CESI黑体-GB2312" w:hAnsi="CESI黑体-GB2312" w:eastAsia="CESI黑体-GB2312" w:cs="CESI黑体-GB2312"/>
          <w:b w:val="0"/>
          <w:bCs w:val="0"/>
          <w:color w:val="auto"/>
          <w:sz w:val="32"/>
          <w:szCs w:val="32"/>
          <w:highlight w:val="none"/>
          <w:shd w:val="clear" w:color="auto" w:fill="auto"/>
        </w:rPr>
        <w:t>贷款</w:t>
      </w:r>
      <w:r>
        <w:rPr>
          <w:rFonts w:hint="eastAsia" w:ascii="CESI黑体-GB2312" w:hAnsi="CESI黑体-GB2312" w:eastAsia="CESI黑体-GB2312" w:cs="CESI黑体-GB2312"/>
          <w:b w:val="0"/>
          <w:bCs w:val="0"/>
          <w:color w:val="auto"/>
          <w:sz w:val="32"/>
          <w:szCs w:val="32"/>
          <w:highlight w:val="none"/>
          <w:shd w:val="clear" w:color="auto" w:fill="auto"/>
          <w:lang w:eastAsia="zh-CN"/>
        </w:rPr>
        <w:t>逾期</w:t>
      </w:r>
      <w:r>
        <w:rPr>
          <w:rFonts w:hint="eastAsia" w:ascii="CESI黑体-GB2312" w:hAnsi="CESI黑体-GB2312" w:eastAsia="CESI黑体-GB2312" w:cs="CESI黑体-GB2312"/>
          <w:b w:val="0"/>
          <w:bCs w:val="0"/>
          <w:color w:val="auto"/>
          <w:sz w:val="32"/>
          <w:szCs w:val="32"/>
          <w:highlight w:val="none"/>
          <w:shd w:val="clear" w:color="auto" w:fill="auto"/>
        </w:rPr>
        <w:t>管理</w:t>
      </w:r>
    </w:p>
    <w:p>
      <w:pPr>
        <w:keepNext w:val="0"/>
        <w:keepLines w:val="0"/>
        <w:pageBreakBefore w:val="0"/>
        <w:shd w:val="clear"/>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highlight w:val="none"/>
          <w:shd w:val="clear" w:color="auto" w:fill="auto"/>
        </w:rPr>
      </w:pPr>
      <w:r>
        <w:rPr>
          <w:rFonts w:hint="eastAsia" w:ascii="CESI黑体-GB2312" w:hAnsi="CESI黑体-GB2312" w:eastAsia="CESI黑体-GB2312" w:cs="CESI黑体-GB2312"/>
          <w:b w:val="0"/>
          <w:bCs w:val="0"/>
          <w:color w:val="auto"/>
          <w:sz w:val="32"/>
          <w:szCs w:val="32"/>
          <w:highlight w:val="none"/>
          <w:shd w:val="clear" w:color="auto" w:fill="auto"/>
          <w:lang w:eastAsia="zh-CN"/>
        </w:rPr>
        <w:t>第二十五条</w:t>
      </w:r>
      <w:r>
        <w:rPr>
          <w:rFonts w:hint="eastAsia" w:ascii="仿宋_GB2312" w:eastAsia="仿宋_GB2312"/>
          <w:b w:val="0"/>
          <w:bCs w:val="0"/>
          <w:color w:val="auto"/>
          <w:sz w:val="32"/>
          <w:szCs w:val="32"/>
          <w:highlight w:val="none"/>
          <w:shd w:val="clear" w:color="auto" w:fill="auto"/>
          <w:lang w:val="en-US" w:eastAsia="zh-CN"/>
        </w:rPr>
        <w:t xml:space="preserve">  </w:t>
      </w:r>
      <w:r>
        <w:rPr>
          <w:rFonts w:hint="eastAsia" w:ascii="仿宋_GB2312" w:eastAsia="仿宋_GB2312"/>
          <w:b w:val="0"/>
          <w:bCs w:val="0"/>
          <w:color w:val="auto"/>
          <w:sz w:val="32"/>
          <w:szCs w:val="32"/>
          <w:highlight w:val="none"/>
          <w:shd w:val="clear" w:color="auto" w:fill="auto"/>
        </w:rPr>
        <w:t>贷款发生违约后，</w:t>
      </w:r>
      <w:r>
        <w:rPr>
          <w:rFonts w:hint="eastAsia" w:ascii="仿宋_GB2312" w:eastAsia="仿宋_GB2312"/>
          <w:b w:val="0"/>
          <w:bCs w:val="0"/>
          <w:color w:val="auto"/>
          <w:sz w:val="32"/>
          <w:szCs w:val="32"/>
          <w:highlight w:val="none"/>
          <w:shd w:val="clear" w:color="auto" w:fill="auto"/>
          <w:lang w:eastAsia="zh-CN"/>
        </w:rPr>
        <w:t>沈阳公积金中心</w:t>
      </w:r>
      <w:r>
        <w:rPr>
          <w:rFonts w:hint="eastAsia" w:ascii="仿宋_GB2312" w:eastAsia="仿宋_GB2312"/>
          <w:b w:val="0"/>
          <w:bCs w:val="0"/>
          <w:color w:val="auto"/>
          <w:sz w:val="32"/>
          <w:szCs w:val="32"/>
          <w:highlight w:val="none"/>
          <w:shd w:val="clear" w:color="auto" w:fill="auto"/>
        </w:rPr>
        <w:t>应及时开展相应催收工作，并应根据催收结果的不同情况采取相应处置措施。</w:t>
      </w:r>
    </w:p>
    <w:p>
      <w:pPr>
        <w:keepNext w:val="0"/>
        <w:keepLines w:val="0"/>
        <w:pageBreakBefore w:val="0"/>
        <w:shd w:val="clear"/>
        <w:kinsoku/>
        <w:wordWrap/>
        <w:overflowPunct/>
        <w:topLinePunct w:val="0"/>
        <w:autoSpaceDE/>
        <w:autoSpaceDN/>
        <w:bidi w:val="0"/>
        <w:adjustRightInd w:val="0"/>
        <w:snapToGrid w:val="0"/>
        <w:spacing w:line="580" w:lineRule="exact"/>
        <w:ind w:left="0" w:right="0" w:rightChars="0" w:firstLine="640" w:firstLineChars="200"/>
        <w:textAlignment w:val="auto"/>
        <w:rPr>
          <w:rFonts w:hint="eastAsia" w:ascii="仿宋_GB2312" w:eastAsia="仿宋_GB2312"/>
          <w:b w:val="0"/>
          <w:bCs w:val="0"/>
          <w:color w:val="auto"/>
          <w:sz w:val="32"/>
          <w:szCs w:val="32"/>
          <w:highlight w:val="none"/>
          <w:shd w:val="clear" w:color="auto" w:fill="auto"/>
        </w:rPr>
      </w:pPr>
      <w:r>
        <w:rPr>
          <w:rFonts w:hint="eastAsia" w:ascii="CESI黑体-GB2312" w:hAnsi="CESI黑体-GB2312" w:eastAsia="CESI黑体-GB2312" w:cs="CESI黑体-GB2312"/>
          <w:b w:val="0"/>
          <w:bCs w:val="0"/>
          <w:color w:val="auto"/>
          <w:sz w:val="32"/>
          <w:szCs w:val="32"/>
          <w:highlight w:val="none"/>
          <w:shd w:val="clear" w:color="auto" w:fill="auto"/>
          <w:lang w:eastAsia="zh-CN"/>
        </w:rPr>
        <w:t>第二十六条</w:t>
      </w:r>
      <w:r>
        <w:rPr>
          <w:rFonts w:hint="eastAsia" w:ascii="仿宋_GB2312" w:eastAsia="仿宋_GB2312"/>
          <w:b w:val="0"/>
          <w:bCs w:val="0"/>
          <w:color w:val="auto"/>
          <w:sz w:val="32"/>
          <w:szCs w:val="32"/>
          <w:highlight w:val="none"/>
          <w:shd w:val="clear" w:color="auto" w:fill="auto"/>
          <w:lang w:val="en-US" w:eastAsia="zh-CN"/>
        </w:rPr>
        <w:t xml:space="preserve">  </w:t>
      </w:r>
      <w:r>
        <w:rPr>
          <w:rFonts w:hint="eastAsia" w:ascii="仿宋_GB2312" w:eastAsia="仿宋_GB2312"/>
          <w:b w:val="0"/>
          <w:bCs w:val="0"/>
          <w:color w:val="auto"/>
          <w:sz w:val="32"/>
          <w:szCs w:val="32"/>
          <w:highlight w:val="none"/>
          <w:shd w:val="clear" w:color="auto" w:fill="auto"/>
        </w:rPr>
        <w:t>贷款催收管理应结合贷款违约程度、借款人还款能力、还款意愿等情况，采取短信、电话、信函、实地、律师函或司法诉讼等方式对借款人、保证人进行催收或追偿，并应形成催收记录及证明资料。</w:t>
      </w:r>
    </w:p>
    <w:p>
      <w:pPr>
        <w:keepNext w:val="0"/>
        <w:keepLines w:val="0"/>
        <w:pageBreakBefore w:val="0"/>
        <w:widowControl/>
        <w:shd w:val="clear" w:color="auto" w:fill="auto"/>
        <w:kinsoku/>
        <w:wordWrap/>
        <w:overflowPunct/>
        <w:topLinePunct w:val="0"/>
        <w:autoSpaceDE/>
        <w:autoSpaceDN/>
        <w:bidi w:val="0"/>
        <w:spacing w:line="580" w:lineRule="exact"/>
        <w:ind w:left="0" w:right="0" w:rightChars="0" w:firstLine="640" w:firstLineChars="200"/>
        <w:jc w:val="both"/>
        <w:textAlignment w:val="auto"/>
        <w:rPr>
          <w:rFonts w:ascii="仿宋_GB2312" w:hAnsi="仿宋" w:eastAsia="仿宋_GB2312"/>
          <w:b w:val="0"/>
          <w:bCs w:val="0"/>
          <w:color w:val="auto"/>
          <w:kern w:val="0"/>
          <w:sz w:val="32"/>
          <w:szCs w:val="32"/>
          <w:highlight w:val="none"/>
          <w:shd w:val="clear" w:color="auto" w:fill="auto"/>
        </w:rPr>
      </w:pPr>
      <w:r>
        <w:rPr>
          <w:rFonts w:hint="eastAsia" w:ascii="CESI黑体-GB2312" w:hAnsi="CESI黑体-GB2312" w:eastAsia="CESI黑体-GB2312" w:cs="CESI黑体-GB2312"/>
          <w:b w:val="0"/>
          <w:bCs w:val="0"/>
          <w:color w:val="auto"/>
          <w:kern w:val="0"/>
          <w:sz w:val="32"/>
          <w:szCs w:val="32"/>
          <w:highlight w:val="none"/>
          <w:shd w:val="clear" w:color="auto" w:fill="auto"/>
        </w:rPr>
        <w:t>第</w:t>
      </w:r>
      <w:r>
        <w:rPr>
          <w:rFonts w:hint="eastAsia" w:ascii="CESI黑体-GB2312" w:hAnsi="CESI黑体-GB2312" w:eastAsia="CESI黑体-GB2312" w:cs="CESI黑体-GB2312"/>
          <w:b w:val="0"/>
          <w:bCs w:val="0"/>
          <w:color w:val="auto"/>
          <w:kern w:val="0"/>
          <w:sz w:val="32"/>
          <w:szCs w:val="32"/>
          <w:highlight w:val="none"/>
          <w:shd w:val="clear" w:color="auto" w:fill="auto"/>
          <w:lang w:eastAsia="zh-CN"/>
        </w:rPr>
        <w:t>二十七</w:t>
      </w:r>
      <w:r>
        <w:rPr>
          <w:rFonts w:hint="eastAsia" w:ascii="CESI黑体-GB2312" w:hAnsi="CESI黑体-GB2312" w:eastAsia="CESI黑体-GB2312" w:cs="CESI黑体-GB2312"/>
          <w:b w:val="0"/>
          <w:bCs w:val="0"/>
          <w:color w:val="auto"/>
          <w:kern w:val="0"/>
          <w:sz w:val="32"/>
          <w:szCs w:val="32"/>
          <w:highlight w:val="none"/>
          <w:shd w:val="clear" w:color="auto" w:fill="auto"/>
        </w:rPr>
        <w:t>条</w:t>
      </w:r>
      <w:r>
        <w:rPr>
          <w:rFonts w:ascii="仿宋_GB2312" w:hAnsi="仿宋" w:eastAsia="仿宋_GB2312" w:cs="仿宋_GB2312"/>
          <w:b w:val="0"/>
          <w:bCs w:val="0"/>
          <w:color w:val="auto"/>
          <w:kern w:val="0"/>
          <w:sz w:val="32"/>
          <w:szCs w:val="32"/>
          <w:highlight w:val="none"/>
          <w:shd w:val="clear" w:color="auto" w:fill="auto"/>
        </w:rPr>
        <w:t xml:space="preserve">  </w:t>
      </w:r>
      <w:r>
        <w:rPr>
          <w:rFonts w:hint="eastAsia" w:ascii="仿宋_GB2312" w:hAnsi="仿宋" w:eastAsia="仿宋_GB2312" w:cs="仿宋_GB2312"/>
          <w:b w:val="0"/>
          <w:bCs w:val="0"/>
          <w:color w:val="auto"/>
          <w:kern w:val="0"/>
          <w:sz w:val="32"/>
          <w:szCs w:val="32"/>
          <w:highlight w:val="none"/>
          <w:shd w:val="clear" w:color="auto" w:fill="auto"/>
        </w:rPr>
        <w:t>逾期贷款分类一般先进行定量分类，即先根据借款人连续逾期次（期）数进行分类，再进行定性分类，即根据借款人违约性质和贷款风险程度对定量分类结果进行必要的修正和调整。</w:t>
      </w:r>
    </w:p>
    <w:p>
      <w:pPr>
        <w:keepNext w:val="0"/>
        <w:keepLines w:val="0"/>
        <w:pageBreakBefore w:val="0"/>
        <w:widowControl/>
        <w:shd w:val="clear" w:color="auto" w:fill="auto"/>
        <w:kinsoku/>
        <w:wordWrap/>
        <w:overflowPunct/>
        <w:topLinePunct w:val="0"/>
        <w:autoSpaceDE/>
        <w:autoSpaceDN/>
        <w:bidi w:val="0"/>
        <w:spacing w:line="580" w:lineRule="exact"/>
        <w:ind w:left="0" w:right="0" w:rightChars="0" w:firstLine="640" w:firstLineChars="200"/>
        <w:jc w:val="both"/>
        <w:textAlignment w:val="auto"/>
        <w:rPr>
          <w:rFonts w:ascii="仿宋_GB2312" w:hAnsi="仿宋" w:eastAsia="仿宋_GB2312"/>
          <w:b w:val="0"/>
          <w:bCs w:val="0"/>
          <w:color w:val="auto"/>
          <w:kern w:val="0"/>
          <w:sz w:val="32"/>
          <w:szCs w:val="32"/>
          <w:highlight w:val="none"/>
          <w:shd w:val="clear" w:color="auto" w:fill="auto"/>
        </w:rPr>
      </w:pPr>
      <w:r>
        <w:rPr>
          <w:rFonts w:hint="eastAsia" w:ascii="CESI黑体-GB2312" w:hAnsi="CESI黑体-GB2312" w:eastAsia="CESI黑体-GB2312" w:cs="CESI黑体-GB2312"/>
          <w:b w:val="0"/>
          <w:bCs w:val="0"/>
          <w:color w:val="auto"/>
          <w:kern w:val="0"/>
          <w:sz w:val="32"/>
          <w:szCs w:val="32"/>
          <w:highlight w:val="none"/>
          <w:shd w:val="clear" w:color="auto" w:fill="auto"/>
        </w:rPr>
        <w:t>第</w:t>
      </w:r>
      <w:r>
        <w:rPr>
          <w:rFonts w:hint="eastAsia" w:ascii="CESI黑体-GB2312" w:hAnsi="CESI黑体-GB2312" w:eastAsia="CESI黑体-GB2312" w:cs="CESI黑体-GB2312"/>
          <w:b w:val="0"/>
          <w:bCs w:val="0"/>
          <w:color w:val="auto"/>
          <w:kern w:val="0"/>
          <w:sz w:val="32"/>
          <w:szCs w:val="32"/>
          <w:highlight w:val="none"/>
          <w:shd w:val="clear" w:color="auto" w:fill="auto"/>
          <w:lang w:eastAsia="zh-CN"/>
        </w:rPr>
        <w:t>二十八</w:t>
      </w:r>
      <w:r>
        <w:rPr>
          <w:rFonts w:hint="eastAsia" w:ascii="CESI黑体-GB2312" w:hAnsi="CESI黑体-GB2312" w:eastAsia="CESI黑体-GB2312" w:cs="CESI黑体-GB2312"/>
          <w:b w:val="0"/>
          <w:bCs w:val="0"/>
          <w:color w:val="auto"/>
          <w:kern w:val="0"/>
          <w:sz w:val="32"/>
          <w:szCs w:val="32"/>
          <w:highlight w:val="none"/>
          <w:shd w:val="clear" w:color="auto" w:fill="auto"/>
        </w:rPr>
        <w:t>条</w:t>
      </w:r>
      <w:r>
        <w:rPr>
          <w:rFonts w:ascii="仿宋_GB2312" w:hAnsi="仿宋" w:eastAsia="仿宋_GB2312" w:cs="仿宋_GB2312"/>
          <w:b w:val="0"/>
          <w:bCs w:val="0"/>
          <w:color w:val="auto"/>
          <w:kern w:val="0"/>
          <w:sz w:val="32"/>
          <w:szCs w:val="32"/>
          <w:highlight w:val="none"/>
          <w:shd w:val="clear" w:color="auto" w:fill="auto"/>
        </w:rPr>
        <w:t xml:space="preserve">  </w:t>
      </w:r>
      <w:r>
        <w:rPr>
          <w:rFonts w:hint="eastAsia" w:ascii="仿宋_GB2312" w:hAnsi="仿宋" w:eastAsia="仿宋_GB2312" w:cs="仿宋_GB2312"/>
          <w:b w:val="0"/>
          <w:bCs w:val="0"/>
          <w:color w:val="auto"/>
          <w:kern w:val="0"/>
          <w:sz w:val="32"/>
          <w:szCs w:val="32"/>
          <w:highlight w:val="none"/>
          <w:shd w:val="clear" w:color="auto" w:fill="auto"/>
        </w:rPr>
        <w:t>催收分类标准</w:t>
      </w:r>
    </w:p>
    <w:p>
      <w:pPr>
        <w:keepNext w:val="0"/>
        <w:keepLines w:val="0"/>
        <w:pageBreakBefore w:val="0"/>
        <w:widowControl/>
        <w:shd w:val="clear" w:color="auto" w:fill="auto"/>
        <w:kinsoku/>
        <w:wordWrap/>
        <w:overflowPunct/>
        <w:topLinePunct w:val="0"/>
        <w:autoSpaceDE/>
        <w:autoSpaceDN/>
        <w:bidi w:val="0"/>
        <w:spacing w:line="580" w:lineRule="exact"/>
        <w:ind w:left="0" w:right="0" w:rightChars="0" w:firstLine="640" w:firstLineChars="200"/>
        <w:jc w:val="both"/>
        <w:textAlignment w:val="auto"/>
        <w:rPr>
          <w:rFonts w:hint="eastAsia" w:ascii="仿宋_GB2312" w:hAnsi="仿宋" w:eastAsia="仿宋_GB2312"/>
          <w:b w:val="0"/>
          <w:bCs w:val="0"/>
          <w:color w:val="auto"/>
          <w:kern w:val="0"/>
          <w:sz w:val="32"/>
          <w:szCs w:val="32"/>
          <w:highlight w:val="none"/>
          <w:shd w:val="clear" w:color="auto" w:fill="auto"/>
          <w:lang w:eastAsia="zh-CN"/>
        </w:rPr>
      </w:pPr>
      <w:r>
        <w:rPr>
          <w:rFonts w:hint="eastAsia" w:ascii="仿宋_GB2312" w:hAnsi="仿宋" w:eastAsia="仿宋_GB2312" w:cs="仿宋_GB2312"/>
          <w:b w:val="0"/>
          <w:bCs w:val="0"/>
          <w:color w:val="auto"/>
          <w:kern w:val="0"/>
          <w:sz w:val="32"/>
          <w:szCs w:val="32"/>
          <w:highlight w:val="none"/>
          <w:shd w:val="clear" w:color="auto" w:fill="auto"/>
          <w:lang w:eastAsia="zh-CN"/>
        </w:rPr>
        <w:t>（一）</w:t>
      </w:r>
      <w:r>
        <w:rPr>
          <w:rFonts w:hint="eastAsia" w:ascii="仿宋_GB2312" w:hAnsi="仿宋" w:eastAsia="仿宋_GB2312" w:cs="仿宋_GB2312"/>
          <w:b w:val="0"/>
          <w:bCs w:val="0"/>
          <w:color w:val="auto"/>
          <w:kern w:val="0"/>
          <w:sz w:val="32"/>
          <w:szCs w:val="32"/>
          <w:highlight w:val="none"/>
          <w:shd w:val="clear" w:color="auto" w:fill="auto"/>
        </w:rPr>
        <w:t>正常类：借款人一直能正常还本付息，不存在任何影响贷款本息及时、全额偿还的不良因素；借款人累计违约期数在</w:t>
      </w:r>
      <w:r>
        <w:rPr>
          <w:rFonts w:ascii="仿宋_GB2312" w:hAnsi="仿宋" w:eastAsia="仿宋_GB2312" w:cs="仿宋_GB2312"/>
          <w:b w:val="0"/>
          <w:bCs w:val="0"/>
          <w:color w:val="auto"/>
          <w:kern w:val="0"/>
          <w:sz w:val="32"/>
          <w:szCs w:val="32"/>
          <w:highlight w:val="none"/>
          <w:shd w:val="clear" w:color="auto" w:fill="auto"/>
        </w:rPr>
        <w:t>1-2</w:t>
      </w:r>
      <w:r>
        <w:rPr>
          <w:rFonts w:hint="eastAsia" w:ascii="仿宋_GB2312" w:hAnsi="仿宋" w:eastAsia="仿宋_GB2312" w:cs="仿宋_GB2312"/>
          <w:b w:val="0"/>
          <w:bCs w:val="0"/>
          <w:color w:val="auto"/>
          <w:kern w:val="0"/>
          <w:sz w:val="32"/>
          <w:szCs w:val="32"/>
          <w:highlight w:val="none"/>
          <w:shd w:val="clear" w:color="auto" w:fill="auto"/>
        </w:rPr>
        <w:t>期（含</w:t>
      </w:r>
      <w:r>
        <w:rPr>
          <w:rFonts w:ascii="仿宋_GB2312" w:hAnsi="仿宋" w:eastAsia="仿宋_GB2312" w:cs="仿宋_GB2312"/>
          <w:b w:val="0"/>
          <w:bCs w:val="0"/>
          <w:color w:val="auto"/>
          <w:kern w:val="0"/>
          <w:sz w:val="32"/>
          <w:szCs w:val="32"/>
          <w:highlight w:val="none"/>
          <w:shd w:val="clear" w:color="auto" w:fill="auto"/>
        </w:rPr>
        <w:t>2</w:t>
      </w:r>
      <w:r>
        <w:rPr>
          <w:rFonts w:hint="eastAsia" w:ascii="仿宋_GB2312" w:hAnsi="仿宋" w:eastAsia="仿宋_GB2312" w:cs="仿宋_GB2312"/>
          <w:b w:val="0"/>
          <w:bCs w:val="0"/>
          <w:color w:val="auto"/>
          <w:kern w:val="0"/>
          <w:sz w:val="32"/>
          <w:szCs w:val="32"/>
          <w:highlight w:val="none"/>
          <w:shd w:val="clear" w:color="auto" w:fill="auto"/>
        </w:rPr>
        <w:t>期）以下，并属于偶然性因素</w:t>
      </w:r>
      <w:r>
        <w:rPr>
          <w:rFonts w:hint="eastAsia" w:ascii="仿宋_GB2312" w:hAnsi="仿宋" w:eastAsia="仿宋_GB2312" w:cs="仿宋_GB2312"/>
          <w:b w:val="0"/>
          <w:bCs w:val="0"/>
          <w:color w:val="auto"/>
          <w:kern w:val="0"/>
          <w:sz w:val="32"/>
          <w:szCs w:val="32"/>
          <w:highlight w:val="none"/>
          <w:shd w:val="clear" w:color="auto" w:fill="auto"/>
          <w:lang w:eastAsia="zh-CN"/>
        </w:rPr>
        <w:t>；</w:t>
      </w:r>
    </w:p>
    <w:p>
      <w:pPr>
        <w:keepNext w:val="0"/>
        <w:keepLines w:val="0"/>
        <w:pageBreakBefore w:val="0"/>
        <w:widowControl/>
        <w:shd w:val="clear" w:color="auto" w:fill="auto"/>
        <w:kinsoku/>
        <w:wordWrap/>
        <w:overflowPunct/>
        <w:topLinePunct w:val="0"/>
        <w:autoSpaceDE/>
        <w:autoSpaceDN/>
        <w:bidi w:val="0"/>
        <w:spacing w:line="580" w:lineRule="exact"/>
        <w:ind w:left="0" w:right="0" w:rightChars="0" w:firstLine="640" w:firstLineChars="200"/>
        <w:jc w:val="both"/>
        <w:textAlignment w:val="auto"/>
        <w:rPr>
          <w:rFonts w:hint="eastAsia" w:ascii="仿宋_GB2312" w:hAnsi="仿宋" w:eastAsia="仿宋_GB2312"/>
          <w:b w:val="0"/>
          <w:bCs w:val="0"/>
          <w:color w:val="auto"/>
          <w:kern w:val="0"/>
          <w:sz w:val="32"/>
          <w:szCs w:val="32"/>
          <w:highlight w:val="none"/>
          <w:shd w:val="clear" w:color="auto" w:fill="auto"/>
          <w:lang w:eastAsia="zh-CN"/>
        </w:rPr>
      </w:pPr>
      <w:r>
        <w:rPr>
          <w:rFonts w:hint="eastAsia" w:ascii="仿宋_GB2312" w:hAnsi="仿宋" w:eastAsia="仿宋_GB2312" w:cs="仿宋_GB2312"/>
          <w:b w:val="0"/>
          <w:bCs w:val="0"/>
          <w:color w:val="auto"/>
          <w:kern w:val="0"/>
          <w:sz w:val="32"/>
          <w:szCs w:val="32"/>
          <w:highlight w:val="none"/>
          <w:shd w:val="clear" w:color="auto" w:fill="auto"/>
          <w:lang w:eastAsia="zh-CN"/>
        </w:rPr>
        <w:t>（二）</w:t>
      </w:r>
      <w:r>
        <w:rPr>
          <w:rFonts w:hint="eastAsia" w:ascii="仿宋_GB2312" w:hAnsi="仿宋" w:eastAsia="仿宋_GB2312" w:cs="仿宋_GB2312"/>
          <w:b w:val="0"/>
          <w:bCs w:val="0"/>
          <w:color w:val="auto"/>
          <w:kern w:val="0"/>
          <w:sz w:val="32"/>
          <w:szCs w:val="32"/>
          <w:highlight w:val="none"/>
          <w:shd w:val="clear" w:color="auto" w:fill="auto"/>
        </w:rPr>
        <w:t>关注类：借款人累计逾期数达</w:t>
      </w:r>
      <w:r>
        <w:rPr>
          <w:rFonts w:ascii="仿宋_GB2312" w:hAnsi="仿宋" w:eastAsia="仿宋_GB2312" w:cs="仿宋_GB2312"/>
          <w:b w:val="0"/>
          <w:bCs w:val="0"/>
          <w:color w:val="auto"/>
          <w:kern w:val="0"/>
          <w:sz w:val="32"/>
          <w:szCs w:val="32"/>
          <w:highlight w:val="none"/>
          <w:shd w:val="clear" w:color="auto" w:fill="auto"/>
        </w:rPr>
        <w:t>3-5</w:t>
      </w:r>
      <w:r>
        <w:rPr>
          <w:rFonts w:hint="eastAsia" w:ascii="仿宋_GB2312" w:hAnsi="仿宋" w:eastAsia="仿宋_GB2312" w:cs="仿宋_GB2312"/>
          <w:b w:val="0"/>
          <w:bCs w:val="0"/>
          <w:color w:val="auto"/>
          <w:kern w:val="0"/>
          <w:sz w:val="32"/>
          <w:szCs w:val="32"/>
          <w:highlight w:val="none"/>
          <w:shd w:val="clear" w:color="auto" w:fill="auto"/>
        </w:rPr>
        <w:t>期；借款人虽能还本付息，但已经存在影响贷款本息及时、全额偿还的不良因素</w:t>
      </w:r>
      <w:r>
        <w:rPr>
          <w:rFonts w:hint="eastAsia" w:ascii="仿宋_GB2312" w:hAnsi="仿宋" w:eastAsia="仿宋_GB2312" w:cs="仿宋_GB2312"/>
          <w:b w:val="0"/>
          <w:bCs w:val="0"/>
          <w:color w:val="auto"/>
          <w:kern w:val="0"/>
          <w:sz w:val="32"/>
          <w:szCs w:val="32"/>
          <w:highlight w:val="none"/>
          <w:shd w:val="clear" w:color="auto" w:fill="auto"/>
          <w:lang w:eastAsia="zh-CN"/>
        </w:rPr>
        <w:t>；</w:t>
      </w:r>
    </w:p>
    <w:p>
      <w:pPr>
        <w:keepNext w:val="0"/>
        <w:keepLines w:val="0"/>
        <w:pageBreakBefore w:val="0"/>
        <w:widowControl/>
        <w:shd w:val="clear" w:color="auto" w:fill="auto"/>
        <w:kinsoku/>
        <w:wordWrap/>
        <w:overflowPunct/>
        <w:topLinePunct w:val="0"/>
        <w:autoSpaceDE/>
        <w:autoSpaceDN/>
        <w:bidi w:val="0"/>
        <w:spacing w:line="580" w:lineRule="exact"/>
        <w:ind w:left="0" w:right="0" w:rightChars="0" w:firstLine="640" w:firstLineChars="200"/>
        <w:jc w:val="both"/>
        <w:textAlignment w:val="auto"/>
        <w:rPr>
          <w:rFonts w:hint="eastAsia" w:ascii="仿宋_GB2312" w:hAnsi="仿宋" w:eastAsia="仿宋_GB2312"/>
          <w:b w:val="0"/>
          <w:bCs w:val="0"/>
          <w:color w:val="auto"/>
          <w:kern w:val="0"/>
          <w:sz w:val="32"/>
          <w:szCs w:val="32"/>
          <w:highlight w:val="none"/>
          <w:shd w:val="clear" w:color="auto" w:fill="auto"/>
          <w:lang w:eastAsia="zh-CN"/>
        </w:rPr>
      </w:pPr>
      <w:r>
        <w:rPr>
          <w:rFonts w:hint="eastAsia" w:ascii="仿宋_GB2312" w:hAnsi="仿宋" w:eastAsia="仿宋_GB2312" w:cs="仿宋_GB2312"/>
          <w:b w:val="0"/>
          <w:bCs w:val="0"/>
          <w:color w:val="auto"/>
          <w:kern w:val="0"/>
          <w:sz w:val="32"/>
          <w:szCs w:val="32"/>
          <w:highlight w:val="none"/>
          <w:shd w:val="clear" w:color="auto" w:fill="auto"/>
          <w:lang w:eastAsia="zh-CN"/>
        </w:rPr>
        <w:t>（三）</w:t>
      </w:r>
      <w:r>
        <w:rPr>
          <w:rFonts w:hint="eastAsia" w:ascii="仿宋_GB2312" w:hAnsi="仿宋" w:eastAsia="仿宋_GB2312" w:cs="仿宋_GB2312"/>
          <w:b w:val="0"/>
          <w:bCs w:val="0"/>
          <w:color w:val="auto"/>
          <w:kern w:val="0"/>
          <w:sz w:val="32"/>
          <w:szCs w:val="32"/>
          <w:highlight w:val="none"/>
          <w:shd w:val="clear" w:color="auto" w:fill="auto"/>
        </w:rPr>
        <w:t>风险类：借款人存在</w:t>
      </w:r>
      <w:r>
        <w:rPr>
          <w:rFonts w:hint="eastAsia" w:ascii="仿宋_GB2312" w:hAnsi="华文仿宋" w:eastAsia="仿宋_GB2312"/>
          <w:b w:val="0"/>
          <w:bCs w:val="0"/>
          <w:color w:val="auto"/>
          <w:sz w:val="32"/>
          <w:szCs w:val="32"/>
          <w:highlight w:val="none"/>
        </w:rPr>
        <w:t>连续3期（含3期）</w:t>
      </w:r>
      <w:r>
        <w:rPr>
          <w:rFonts w:hint="eastAsia" w:ascii="仿宋_GB2312" w:hAnsi="华文仿宋" w:eastAsia="仿宋_GB2312"/>
          <w:b w:val="0"/>
          <w:bCs w:val="0"/>
          <w:color w:val="auto"/>
          <w:sz w:val="32"/>
          <w:szCs w:val="32"/>
          <w:highlight w:val="none"/>
          <w:lang w:eastAsia="zh-CN"/>
        </w:rPr>
        <w:t>逾期还款</w:t>
      </w:r>
      <w:r>
        <w:rPr>
          <w:rFonts w:hint="eastAsia" w:ascii="仿宋_GB2312" w:hAnsi="华文仿宋" w:eastAsia="仿宋_GB2312"/>
          <w:b w:val="0"/>
          <w:bCs w:val="0"/>
          <w:color w:val="auto"/>
          <w:sz w:val="32"/>
          <w:szCs w:val="32"/>
          <w:highlight w:val="none"/>
        </w:rPr>
        <w:t>或累计逾期</w:t>
      </w:r>
      <w:r>
        <w:rPr>
          <w:rFonts w:hint="eastAsia" w:ascii="仿宋_GB2312" w:hAnsi="华文仿宋" w:eastAsia="仿宋_GB2312"/>
          <w:b w:val="0"/>
          <w:bCs w:val="0"/>
          <w:color w:val="auto"/>
          <w:sz w:val="32"/>
          <w:szCs w:val="32"/>
          <w:highlight w:val="none"/>
          <w:lang w:eastAsia="zh-CN"/>
        </w:rPr>
        <w:t>还款</w:t>
      </w:r>
      <w:r>
        <w:rPr>
          <w:rFonts w:hint="eastAsia" w:ascii="仿宋_GB2312" w:hAnsi="华文仿宋" w:eastAsia="仿宋_GB2312"/>
          <w:b w:val="0"/>
          <w:bCs w:val="0"/>
          <w:color w:val="auto"/>
          <w:sz w:val="32"/>
          <w:szCs w:val="32"/>
          <w:highlight w:val="none"/>
        </w:rPr>
        <w:t>期数达6期（含6期）以上</w:t>
      </w:r>
      <w:r>
        <w:rPr>
          <w:rFonts w:hint="eastAsia" w:ascii="仿宋_GB2312" w:hAnsi="仿宋" w:eastAsia="仿宋_GB2312" w:cs="仿宋_GB2312"/>
          <w:b w:val="0"/>
          <w:bCs w:val="0"/>
          <w:color w:val="auto"/>
          <w:kern w:val="0"/>
          <w:sz w:val="32"/>
          <w:szCs w:val="32"/>
          <w:highlight w:val="none"/>
          <w:shd w:val="clear" w:color="auto" w:fill="auto"/>
        </w:rPr>
        <w:t>；已符合担保公司垫付条件，担保公司追偿</w:t>
      </w:r>
      <w:r>
        <w:rPr>
          <w:rFonts w:hint="eastAsia" w:ascii="仿宋_GB2312" w:hAnsi="仿宋" w:eastAsia="仿宋_GB2312" w:cs="仿宋_GB2312"/>
          <w:b w:val="0"/>
          <w:bCs w:val="0"/>
          <w:color w:val="auto"/>
          <w:kern w:val="0"/>
          <w:sz w:val="32"/>
          <w:szCs w:val="32"/>
          <w:highlight w:val="none"/>
          <w:shd w:val="clear" w:color="auto" w:fill="auto"/>
          <w:lang w:eastAsia="zh-CN"/>
        </w:rPr>
        <w:t>逾期</w:t>
      </w:r>
      <w:r>
        <w:rPr>
          <w:rFonts w:hint="eastAsia" w:ascii="仿宋_GB2312" w:hAnsi="仿宋" w:eastAsia="仿宋_GB2312" w:cs="仿宋_GB2312"/>
          <w:b w:val="0"/>
          <w:bCs w:val="0"/>
          <w:color w:val="auto"/>
          <w:kern w:val="0"/>
          <w:sz w:val="32"/>
          <w:szCs w:val="32"/>
          <w:highlight w:val="none"/>
          <w:shd w:val="clear" w:color="auto" w:fill="auto"/>
        </w:rPr>
        <w:t>贷款可能发生一定损失，但损失金额尚不能确定</w:t>
      </w:r>
      <w:r>
        <w:rPr>
          <w:rFonts w:hint="eastAsia" w:ascii="仿宋_GB2312" w:hAnsi="仿宋" w:eastAsia="仿宋_GB2312" w:cs="仿宋_GB2312"/>
          <w:b w:val="0"/>
          <w:bCs w:val="0"/>
          <w:color w:val="auto"/>
          <w:kern w:val="0"/>
          <w:sz w:val="32"/>
          <w:szCs w:val="32"/>
          <w:highlight w:val="none"/>
          <w:shd w:val="clear" w:color="auto" w:fill="auto"/>
          <w:lang w:eastAsia="zh-CN"/>
        </w:rPr>
        <w:t>；</w:t>
      </w:r>
    </w:p>
    <w:p>
      <w:pPr>
        <w:keepNext w:val="0"/>
        <w:keepLines w:val="0"/>
        <w:pageBreakBefore w:val="0"/>
        <w:widowControl/>
        <w:shd w:val="clear" w:color="auto" w:fill="auto"/>
        <w:kinsoku/>
        <w:wordWrap/>
        <w:overflowPunct/>
        <w:topLinePunct w:val="0"/>
        <w:autoSpaceDE/>
        <w:autoSpaceDN/>
        <w:bidi w:val="0"/>
        <w:spacing w:line="580" w:lineRule="exact"/>
        <w:ind w:left="0" w:right="0" w:rightChars="0" w:firstLine="640" w:firstLineChars="200"/>
        <w:jc w:val="both"/>
        <w:textAlignment w:val="auto"/>
        <w:rPr>
          <w:rFonts w:hint="eastAsia" w:ascii="仿宋_GB2312" w:hAnsi="仿宋" w:eastAsia="仿宋_GB2312"/>
          <w:b w:val="0"/>
          <w:bCs w:val="0"/>
          <w:color w:val="auto"/>
          <w:kern w:val="0"/>
          <w:sz w:val="32"/>
          <w:szCs w:val="32"/>
          <w:highlight w:val="none"/>
          <w:shd w:val="clear" w:color="auto" w:fill="auto"/>
          <w:lang w:eastAsia="zh-CN"/>
        </w:rPr>
      </w:pPr>
      <w:r>
        <w:rPr>
          <w:rFonts w:hint="eastAsia" w:ascii="仿宋_GB2312" w:hAnsi="仿宋" w:eastAsia="仿宋_GB2312" w:cs="仿宋_GB2312"/>
          <w:b w:val="0"/>
          <w:bCs w:val="0"/>
          <w:color w:val="auto"/>
          <w:kern w:val="0"/>
          <w:sz w:val="32"/>
          <w:szCs w:val="32"/>
          <w:highlight w:val="none"/>
          <w:shd w:val="clear" w:color="auto" w:fill="auto"/>
          <w:lang w:eastAsia="zh-CN"/>
        </w:rPr>
        <w:t>（四）</w:t>
      </w:r>
      <w:r>
        <w:rPr>
          <w:rFonts w:hint="eastAsia" w:ascii="仿宋_GB2312" w:hAnsi="仿宋" w:eastAsia="仿宋_GB2312" w:cs="仿宋_GB2312"/>
          <w:b w:val="0"/>
          <w:bCs w:val="0"/>
          <w:color w:val="auto"/>
          <w:kern w:val="0"/>
          <w:sz w:val="32"/>
          <w:szCs w:val="32"/>
          <w:highlight w:val="none"/>
          <w:shd w:val="clear" w:color="auto" w:fill="auto"/>
        </w:rPr>
        <w:t>损失类：经诉讼提请法院处理抵押物后或以其他财产仍未能偿还贷款本息</w:t>
      </w:r>
      <w:r>
        <w:rPr>
          <w:rFonts w:hint="eastAsia" w:ascii="仿宋_GB2312" w:hAnsi="仿宋" w:eastAsia="仿宋_GB2312" w:cs="仿宋_GB2312"/>
          <w:b w:val="0"/>
          <w:bCs w:val="0"/>
          <w:color w:val="auto"/>
          <w:kern w:val="0"/>
          <w:sz w:val="32"/>
          <w:szCs w:val="32"/>
          <w:highlight w:val="none"/>
          <w:shd w:val="clear" w:color="auto" w:fill="auto"/>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580" w:lineRule="exact"/>
        <w:ind w:left="0" w:right="0" w:rightChars="0" w:firstLine="640" w:firstLineChars="200"/>
        <w:jc w:val="both"/>
        <w:textAlignment w:val="auto"/>
        <w:rPr>
          <w:rFonts w:ascii="仿宋_GB2312" w:hAnsi="仿宋" w:eastAsia="仿宋_GB2312"/>
          <w:b w:val="0"/>
          <w:bCs w:val="0"/>
          <w:color w:val="auto"/>
          <w:kern w:val="0"/>
          <w:sz w:val="32"/>
          <w:szCs w:val="32"/>
          <w:highlight w:val="none"/>
          <w:shd w:val="clear" w:color="auto" w:fill="auto"/>
        </w:rPr>
      </w:pPr>
      <w:r>
        <w:rPr>
          <w:rFonts w:hint="eastAsia" w:ascii="CESI黑体-GB2312" w:hAnsi="CESI黑体-GB2312" w:eastAsia="CESI黑体-GB2312" w:cs="CESI黑体-GB2312"/>
          <w:b w:val="0"/>
          <w:bCs w:val="0"/>
          <w:color w:val="auto"/>
          <w:kern w:val="0"/>
          <w:sz w:val="32"/>
          <w:szCs w:val="32"/>
          <w:highlight w:val="none"/>
          <w:shd w:val="clear" w:color="auto" w:fill="auto"/>
        </w:rPr>
        <w:t>第</w:t>
      </w:r>
      <w:r>
        <w:rPr>
          <w:rFonts w:hint="eastAsia" w:ascii="CESI黑体-GB2312" w:hAnsi="CESI黑体-GB2312" w:eastAsia="CESI黑体-GB2312" w:cs="CESI黑体-GB2312"/>
          <w:b w:val="0"/>
          <w:bCs w:val="0"/>
          <w:color w:val="auto"/>
          <w:kern w:val="0"/>
          <w:sz w:val="32"/>
          <w:szCs w:val="32"/>
          <w:highlight w:val="none"/>
          <w:shd w:val="clear" w:color="auto" w:fill="auto"/>
          <w:lang w:eastAsia="zh-CN"/>
        </w:rPr>
        <w:t>二十九</w:t>
      </w:r>
      <w:r>
        <w:rPr>
          <w:rFonts w:hint="eastAsia" w:ascii="CESI黑体-GB2312" w:hAnsi="CESI黑体-GB2312" w:eastAsia="CESI黑体-GB2312" w:cs="CESI黑体-GB2312"/>
          <w:b w:val="0"/>
          <w:bCs w:val="0"/>
          <w:color w:val="auto"/>
          <w:kern w:val="0"/>
          <w:sz w:val="32"/>
          <w:szCs w:val="32"/>
          <w:highlight w:val="none"/>
          <w:shd w:val="clear" w:color="auto" w:fill="auto"/>
        </w:rPr>
        <w:t>条</w:t>
      </w:r>
      <w:r>
        <w:rPr>
          <w:rFonts w:ascii="仿宋_GB2312" w:hAnsi="仿宋" w:eastAsia="仿宋_GB2312" w:cs="仿宋_GB2312"/>
          <w:b w:val="0"/>
          <w:bCs w:val="0"/>
          <w:color w:val="auto"/>
          <w:kern w:val="0"/>
          <w:sz w:val="32"/>
          <w:szCs w:val="32"/>
          <w:highlight w:val="none"/>
          <w:shd w:val="clear" w:color="auto" w:fill="auto"/>
        </w:rPr>
        <w:t xml:space="preserve">  </w:t>
      </w:r>
      <w:r>
        <w:rPr>
          <w:rFonts w:hint="eastAsia" w:ascii="仿宋_GB2312" w:hAnsi="仿宋" w:eastAsia="仿宋_GB2312" w:cs="仿宋_GB2312"/>
          <w:b w:val="0"/>
          <w:bCs w:val="0"/>
          <w:color w:val="auto"/>
          <w:kern w:val="0"/>
          <w:sz w:val="32"/>
          <w:szCs w:val="32"/>
          <w:highlight w:val="none"/>
          <w:shd w:val="clear" w:color="auto" w:fill="auto"/>
        </w:rPr>
        <w:t>分类催收方式</w:t>
      </w:r>
    </w:p>
    <w:p>
      <w:pPr>
        <w:keepNext w:val="0"/>
        <w:keepLines w:val="0"/>
        <w:pageBreakBefore w:val="0"/>
        <w:widowControl/>
        <w:shd w:val="clear" w:color="auto" w:fill="auto"/>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仿宋" w:eastAsia="仿宋_GB2312" w:cs="仿宋_GB2312"/>
          <w:b w:val="0"/>
          <w:bCs w:val="0"/>
          <w:color w:val="auto"/>
          <w:kern w:val="0"/>
          <w:sz w:val="32"/>
          <w:szCs w:val="32"/>
          <w:highlight w:val="none"/>
          <w:shd w:val="clear" w:color="auto" w:fill="auto"/>
          <w:lang w:eastAsia="zh-CN"/>
        </w:rPr>
      </w:pPr>
      <w:r>
        <w:rPr>
          <w:rFonts w:hint="eastAsia" w:ascii="仿宋_GB2312" w:hAnsi="仿宋" w:eastAsia="仿宋_GB2312" w:cs="仿宋_GB2312"/>
          <w:b w:val="0"/>
          <w:bCs w:val="0"/>
          <w:color w:val="auto"/>
          <w:kern w:val="0"/>
          <w:sz w:val="32"/>
          <w:szCs w:val="32"/>
          <w:highlight w:val="none"/>
          <w:shd w:val="clear" w:color="auto" w:fill="auto"/>
          <w:lang w:eastAsia="zh-CN"/>
        </w:rPr>
        <w:t>（一）</w:t>
      </w:r>
      <w:r>
        <w:rPr>
          <w:rFonts w:hint="eastAsia" w:ascii="仿宋_GB2312" w:hAnsi="仿宋" w:eastAsia="仿宋_GB2312" w:cs="仿宋_GB2312"/>
          <w:b w:val="0"/>
          <w:bCs w:val="0"/>
          <w:color w:val="auto"/>
          <w:kern w:val="0"/>
          <w:sz w:val="32"/>
          <w:szCs w:val="32"/>
          <w:highlight w:val="none"/>
          <w:shd w:val="clear" w:color="auto" w:fill="auto"/>
        </w:rPr>
        <w:t>对正常类逾期贷款由管理部组织委托银行进行催缴，可采取电话、短信方式，告知借款人按期履行还款的义务和法律责任</w:t>
      </w:r>
      <w:r>
        <w:rPr>
          <w:rFonts w:hint="eastAsia" w:ascii="仿宋_GB2312" w:hAnsi="仿宋" w:eastAsia="仿宋_GB2312" w:cs="仿宋_GB2312"/>
          <w:b w:val="0"/>
          <w:bCs w:val="0"/>
          <w:color w:val="auto"/>
          <w:kern w:val="0"/>
          <w:sz w:val="32"/>
          <w:szCs w:val="32"/>
          <w:highlight w:val="none"/>
          <w:shd w:val="clear" w:color="auto" w:fill="auto"/>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仿宋" w:eastAsia="仿宋_GB2312" w:cs="仿宋_GB2312"/>
          <w:b w:val="0"/>
          <w:bCs w:val="0"/>
          <w:color w:val="auto"/>
          <w:kern w:val="0"/>
          <w:sz w:val="32"/>
          <w:szCs w:val="32"/>
          <w:highlight w:val="none"/>
          <w:shd w:val="clear" w:color="auto" w:fill="auto"/>
          <w:lang w:eastAsia="zh-CN"/>
        </w:rPr>
      </w:pPr>
      <w:r>
        <w:rPr>
          <w:rFonts w:hint="eastAsia" w:ascii="仿宋_GB2312" w:hAnsi="仿宋" w:eastAsia="仿宋_GB2312" w:cs="仿宋_GB2312"/>
          <w:b w:val="0"/>
          <w:bCs w:val="0"/>
          <w:color w:val="auto"/>
          <w:kern w:val="0"/>
          <w:sz w:val="32"/>
          <w:szCs w:val="32"/>
          <w:highlight w:val="none"/>
          <w:shd w:val="clear" w:color="auto" w:fill="auto"/>
          <w:lang w:eastAsia="zh-CN"/>
        </w:rPr>
        <w:t>（二）</w:t>
      </w:r>
      <w:r>
        <w:rPr>
          <w:rFonts w:hint="eastAsia" w:ascii="仿宋_GB2312" w:hAnsi="仿宋" w:eastAsia="仿宋_GB2312" w:cs="仿宋_GB2312"/>
          <w:b w:val="0"/>
          <w:bCs w:val="0"/>
          <w:color w:val="auto"/>
          <w:kern w:val="0"/>
          <w:sz w:val="32"/>
          <w:szCs w:val="32"/>
          <w:highlight w:val="none"/>
          <w:shd w:val="clear" w:color="auto" w:fill="auto"/>
        </w:rPr>
        <w:t>对关注类逾期贷款由</w:t>
      </w:r>
      <w:r>
        <w:rPr>
          <w:rFonts w:hint="eastAsia" w:ascii="仿宋_GB2312" w:eastAsia="仿宋_GB2312"/>
          <w:b w:val="0"/>
          <w:bCs w:val="0"/>
          <w:color w:val="auto"/>
          <w:sz w:val="32"/>
          <w:szCs w:val="32"/>
          <w:highlight w:val="none"/>
          <w:shd w:val="clear" w:color="auto" w:fill="auto"/>
        </w:rPr>
        <w:t>受委托贷款银行</w:t>
      </w:r>
      <w:r>
        <w:rPr>
          <w:rFonts w:hint="eastAsia" w:ascii="仿宋_GB2312" w:hAnsi="仿宋" w:eastAsia="仿宋_GB2312" w:cs="仿宋_GB2312"/>
          <w:b w:val="0"/>
          <w:bCs w:val="0"/>
          <w:color w:val="auto"/>
          <w:kern w:val="0"/>
          <w:sz w:val="32"/>
          <w:szCs w:val="32"/>
          <w:highlight w:val="none"/>
          <w:shd w:val="clear" w:color="auto" w:fill="auto"/>
        </w:rPr>
        <w:t>进行催</w:t>
      </w:r>
      <w:r>
        <w:rPr>
          <w:rFonts w:hint="eastAsia" w:ascii="仿宋_GB2312" w:hAnsi="仿宋" w:eastAsia="仿宋_GB2312" w:cs="仿宋_GB2312"/>
          <w:b w:val="0"/>
          <w:bCs w:val="0"/>
          <w:color w:val="auto"/>
          <w:kern w:val="0"/>
          <w:sz w:val="32"/>
          <w:szCs w:val="32"/>
          <w:highlight w:val="none"/>
          <w:shd w:val="clear" w:color="auto" w:fill="auto"/>
          <w:lang w:eastAsia="zh-CN"/>
        </w:rPr>
        <w:t>收</w:t>
      </w:r>
      <w:r>
        <w:rPr>
          <w:rFonts w:hint="eastAsia" w:ascii="仿宋_GB2312" w:hAnsi="仿宋" w:eastAsia="仿宋_GB2312" w:cs="仿宋_GB2312"/>
          <w:b w:val="0"/>
          <w:bCs w:val="0"/>
          <w:color w:val="auto"/>
          <w:kern w:val="0"/>
          <w:sz w:val="32"/>
          <w:szCs w:val="32"/>
          <w:highlight w:val="none"/>
          <w:shd w:val="clear" w:color="auto" w:fill="auto"/>
        </w:rPr>
        <w:t>，可通过邮寄《逾期催缴通知单》《律师函》的信函方式，对于无法通过电话、短信或信函方式联系的借款人，需采取上门催收方式告知借款人按期还款的义务和逾期还款的法律责任</w:t>
      </w:r>
      <w:r>
        <w:rPr>
          <w:rFonts w:hint="eastAsia" w:ascii="仿宋_GB2312" w:hAnsi="仿宋" w:eastAsia="仿宋_GB2312" w:cs="仿宋_GB2312"/>
          <w:b w:val="0"/>
          <w:bCs w:val="0"/>
          <w:color w:val="auto"/>
          <w:kern w:val="0"/>
          <w:sz w:val="32"/>
          <w:szCs w:val="32"/>
          <w:highlight w:val="none"/>
          <w:shd w:val="clear" w:color="auto" w:fill="auto"/>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仿宋" w:eastAsia="仿宋_GB2312" w:cs="仿宋_GB2312"/>
          <w:b w:val="0"/>
          <w:bCs w:val="0"/>
          <w:color w:val="auto"/>
          <w:kern w:val="0"/>
          <w:sz w:val="32"/>
          <w:szCs w:val="32"/>
          <w:highlight w:val="none"/>
          <w:shd w:val="clear" w:color="auto" w:fill="auto"/>
        </w:rPr>
      </w:pPr>
      <w:r>
        <w:rPr>
          <w:rFonts w:hint="eastAsia" w:ascii="仿宋_GB2312" w:hAnsi="仿宋" w:eastAsia="仿宋_GB2312" w:cs="仿宋_GB2312"/>
          <w:b w:val="0"/>
          <w:bCs w:val="0"/>
          <w:color w:val="auto"/>
          <w:kern w:val="0"/>
          <w:sz w:val="32"/>
          <w:szCs w:val="32"/>
          <w:highlight w:val="none"/>
          <w:shd w:val="clear" w:color="auto" w:fill="auto"/>
          <w:lang w:eastAsia="zh-CN"/>
        </w:rPr>
        <w:t>（三）</w:t>
      </w:r>
      <w:r>
        <w:rPr>
          <w:rFonts w:hint="eastAsia" w:ascii="仿宋_GB2312" w:hAnsi="仿宋" w:eastAsia="仿宋_GB2312" w:cs="仿宋_GB2312"/>
          <w:b w:val="0"/>
          <w:bCs w:val="0"/>
          <w:color w:val="auto"/>
          <w:kern w:val="0"/>
          <w:sz w:val="32"/>
          <w:szCs w:val="32"/>
          <w:highlight w:val="none"/>
          <w:shd w:val="clear" w:color="auto" w:fill="auto"/>
        </w:rPr>
        <w:t>对风险类、损失类逾期贷款，凡属担保公司全额垫付范畴由担保公司履行代偿责任并进行法律诉讼处置，不属担保公司代偿</w:t>
      </w:r>
      <w:r>
        <w:rPr>
          <w:rFonts w:hint="eastAsia" w:ascii="仿宋_GB2312" w:hAnsi="仿宋" w:eastAsia="仿宋_GB2312" w:cs="仿宋_GB2312"/>
          <w:b w:val="0"/>
          <w:bCs w:val="0"/>
          <w:color w:val="auto"/>
          <w:kern w:val="0"/>
          <w:sz w:val="32"/>
          <w:szCs w:val="32"/>
          <w:highlight w:val="none"/>
          <w:shd w:val="clear" w:color="auto" w:fill="auto"/>
          <w:lang w:eastAsia="zh-CN"/>
        </w:rPr>
        <w:t>范围</w:t>
      </w:r>
      <w:r>
        <w:rPr>
          <w:rFonts w:hint="eastAsia" w:ascii="仿宋_GB2312" w:hAnsi="仿宋" w:eastAsia="仿宋_GB2312" w:cs="仿宋_GB2312"/>
          <w:b w:val="0"/>
          <w:bCs w:val="0"/>
          <w:color w:val="auto"/>
          <w:kern w:val="0"/>
          <w:sz w:val="32"/>
          <w:szCs w:val="32"/>
          <w:highlight w:val="none"/>
          <w:shd w:val="clear" w:color="auto" w:fill="auto"/>
        </w:rPr>
        <w:t>由</w:t>
      </w:r>
      <w:r>
        <w:rPr>
          <w:rFonts w:hint="eastAsia" w:ascii="仿宋_GB2312" w:hAnsi="仿宋" w:eastAsia="仿宋_GB2312" w:cs="仿宋_GB2312"/>
          <w:b w:val="0"/>
          <w:bCs w:val="0"/>
          <w:color w:val="auto"/>
          <w:kern w:val="0"/>
          <w:sz w:val="32"/>
          <w:szCs w:val="32"/>
          <w:highlight w:val="none"/>
          <w:shd w:val="clear" w:color="auto" w:fill="auto"/>
          <w:lang w:eastAsia="zh-CN"/>
        </w:rPr>
        <w:t>沈阳公积金中心移交</w:t>
      </w:r>
      <w:r>
        <w:rPr>
          <w:rFonts w:hint="eastAsia" w:ascii="仿宋_GB2312" w:hAnsi="仿宋" w:eastAsia="仿宋_GB2312" w:cs="仿宋_GB2312"/>
          <w:b w:val="0"/>
          <w:bCs w:val="0"/>
          <w:color w:val="auto"/>
          <w:kern w:val="0"/>
          <w:sz w:val="32"/>
          <w:szCs w:val="32"/>
          <w:highlight w:val="none"/>
          <w:shd w:val="clear" w:color="auto" w:fill="auto"/>
        </w:rPr>
        <w:t>受委托贷款银行进行法律诉讼</w:t>
      </w:r>
      <w:r>
        <w:rPr>
          <w:rFonts w:hint="eastAsia" w:ascii="仿宋_GB2312" w:hAnsi="仿宋" w:eastAsia="仿宋_GB2312" w:cs="仿宋_GB2312"/>
          <w:b w:val="0"/>
          <w:bCs w:val="0"/>
          <w:color w:val="auto"/>
          <w:kern w:val="0"/>
          <w:sz w:val="32"/>
          <w:szCs w:val="32"/>
          <w:highlight w:val="none"/>
          <w:shd w:val="clear" w:color="auto" w:fill="auto"/>
          <w:lang w:eastAsia="zh-CN"/>
        </w:rPr>
        <w:t>，</w:t>
      </w:r>
      <w:r>
        <w:rPr>
          <w:rFonts w:hint="eastAsia" w:ascii="仿宋_GB2312" w:hAnsi="仿宋" w:eastAsia="仿宋_GB2312" w:cs="仿宋_GB2312"/>
          <w:b w:val="0"/>
          <w:bCs w:val="0"/>
          <w:color w:val="auto"/>
          <w:kern w:val="0"/>
          <w:sz w:val="32"/>
          <w:szCs w:val="32"/>
          <w:highlight w:val="none"/>
          <w:shd w:val="clear" w:color="auto" w:fill="auto"/>
        </w:rPr>
        <w:t>待法院判决后综合采用欠款扣收、以物抵债等各类逾期贷款清收处置措施</w:t>
      </w:r>
      <w:r>
        <w:rPr>
          <w:rFonts w:hint="eastAsia" w:ascii="仿宋_GB2312" w:hAnsi="仿宋" w:eastAsia="仿宋_GB2312" w:cs="仿宋_GB2312"/>
          <w:b w:val="0"/>
          <w:bCs w:val="0"/>
          <w:color w:val="auto"/>
          <w:kern w:val="0"/>
          <w:sz w:val="32"/>
          <w:szCs w:val="32"/>
          <w:highlight w:val="none"/>
          <w:shd w:val="clear" w:color="auto" w:fill="auto"/>
          <w:lang w:eastAsia="zh-CN"/>
        </w:rPr>
        <w:t>回收贷款资金</w:t>
      </w:r>
      <w:r>
        <w:rPr>
          <w:rFonts w:hint="eastAsia" w:ascii="仿宋_GB2312" w:hAnsi="仿宋" w:eastAsia="仿宋_GB2312" w:cs="仿宋_GB2312"/>
          <w:b w:val="0"/>
          <w:bCs w:val="0"/>
          <w:color w:val="auto"/>
          <w:kern w:val="0"/>
          <w:sz w:val="32"/>
          <w:szCs w:val="32"/>
          <w:highlight w:val="none"/>
          <w:shd w:val="clear" w:color="auto" w:fill="auto"/>
        </w:rPr>
        <w:t>。</w:t>
      </w:r>
    </w:p>
    <w:p>
      <w:pPr>
        <w:pStyle w:val="2"/>
        <w:keepNext w:val="0"/>
        <w:keepLines w:val="0"/>
        <w:pageBreakBefore w:val="0"/>
        <w:kinsoku/>
        <w:wordWrap/>
        <w:overflowPunct/>
        <w:topLinePunct w:val="0"/>
        <w:autoSpaceDE/>
        <w:autoSpaceDN/>
        <w:bidi w:val="0"/>
        <w:adjustRightInd/>
        <w:snapToGrid/>
        <w:spacing w:line="580" w:lineRule="exact"/>
        <w:ind w:left="0" w:right="0" w:rightChars="0"/>
        <w:textAlignment w:val="auto"/>
        <w:rPr>
          <w:rFonts w:hint="default" w:eastAsia="仿宋_GB2312"/>
          <w:b w:val="0"/>
          <w:bCs w:val="0"/>
          <w:color w:val="auto"/>
          <w:sz w:val="32"/>
          <w:szCs w:val="32"/>
          <w:lang w:val="en-US" w:eastAsia="zh-CN"/>
        </w:rPr>
      </w:pPr>
      <w:r>
        <w:rPr>
          <w:rFonts w:hint="eastAsia" w:ascii="CESI黑体-GB2312" w:hAnsi="CESI黑体-GB2312" w:eastAsia="CESI黑体-GB2312" w:cs="CESI黑体-GB2312"/>
          <w:b w:val="0"/>
          <w:bCs w:val="0"/>
          <w:color w:val="auto"/>
          <w:kern w:val="0"/>
          <w:sz w:val="32"/>
          <w:szCs w:val="32"/>
          <w:lang w:eastAsia="zh-CN"/>
        </w:rPr>
        <w:t>第三十条</w:t>
      </w:r>
      <w:r>
        <w:rPr>
          <w:rFonts w:hint="eastAsia" w:ascii="仿宋_GB2312" w:hAnsi="仿宋" w:eastAsia="仿宋_GB2312" w:cs="仿宋_GB2312"/>
          <w:b w:val="0"/>
          <w:bCs w:val="0"/>
          <w:color w:val="auto"/>
          <w:kern w:val="0"/>
          <w:sz w:val="32"/>
          <w:szCs w:val="32"/>
          <w:lang w:val="en-US" w:eastAsia="zh-CN"/>
        </w:rPr>
        <w:t xml:space="preserve">  对采取所有可能的催收措施和实施必要的催收处置程序之后仍存在损失的逾期贷款，沈阳公积金中心可根据国家贷款核销程序规定进行贷款核销。核销后的公积金贷款应当账销案存，留存好贷款核销资料。对于已核销贷款，沈阳公积金中心应至少每年进行一次调查催收，向法院申请调查借款人财产变动情况，一旦发现借款人、担保人有可偿债财产，及时采取有效措施回收贷款。</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jc w:val="center"/>
        <w:textAlignment w:val="auto"/>
        <w:rPr>
          <w:rFonts w:hint="eastAsia" w:ascii="CESI黑体-GB2312" w:hAnsi="CESI黑体-GB2312" w:eastAsia="CESI黑体-GB2312" w:cs="CESI黑体-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right="0" w:rightChars="0"/>
        <w:jc w:val="center"/>
        <w:textAlignment w:val="auto"/>
        <w:rPr>
          <w:rFonts w:hint="eastAsia" w:ascii="CESI黑体-GB2312" w:hAnsi="CESI黑体-GB2312" w:eastAsia="CESI黑体-GB2312" w:cs="CESI黑体-GB2312"/>
          <w:b w:val="0"/>
          <w:bCs w:val="0"/>
          <w:color w:val="auto"/>
          <w:sz w:val="32"/>
          <w:szCs w:val="32"/>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eastAsia="zh-CN"/>
        </w:rPr>
        <w:t>八</w:t>
      </w:r>
      <w:r>
        <w:rPr>
          <w:rFonts w:hint="eastAsia" w:ascii="CESI黑体-GB2312" w:hAnsi="CESI黑体-GB2312" w:eastAsia="CESI黑体-GB2312" w:cs="CESI黑体-GB2312"/>
          <w:b w:val="0"/>
          <w:bCs w:val="0"/>
          <w:color w:val="auto"/>
          <w:sz w:val="32"/>
          <w:szCs w:val="32"/>
        </w:rPr>
        <w:t>章  法律责任</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eastAsia="zh-CN"/>
        </w:rPr>
        <w:t>三十一</w:t>
      </w:r>
      <w:r>
        <w:rPr>
          <w:rFonts w:hint="eastAsia" w:ascii="CESI黑体-GB2312" w:hAnsi="CESI黑体-GB2312" w:eastAsia="CESI黑体-GB2312" w:cs="CESI黑体-GB2312"/>
          <w:b w:val="0"/>
          <w:bCs w:val="0"/>
          <w:color w:val="auto"/>
          <w:sz w:val="32"/>
          <w:szCs w:val="32"/>
        </w:rPr>
        <w:t>条</w:t>
      </w:r>
      <w:r>
        <w:rPr>
          <w:rFonts w:hint="eastAsia" w:ascii="仿宋_GB2312" w:hAnsi="仿宋_GB2312" w:eastAsia="仿宋_GB2312" w:cs="仿宋_GB2312"/>
          <w:b w:val="0"/>
          <w:bCs w:val="0"/>
          <w:color w:val="auto"/>
          <w:sz w:val="32"/>
          <w:szCs w:val="32"/>
        </w:rPr>
        <w:t>  借款人未按照借款合同约定的期限偿还贷款的，应当按照借款合同约定或按国家有关规定支付逾期利息。需要处分抵押物用于偿还贷款的，按合同约定执行。</w:t>
      </w:r>
    </w:p>
    <w:p>
      <w:pPr>
        <w:pStyle w:val="2"/>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eastAsia="仿宋_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eastAsia="zh-CN"/>
        </w:rPr>
        <w:t>三十二</w:t>
      </w:r>
      <w:r>
        <w:rPr>
          <w:rFonts w:hint="eastAsia" w:ascii="CESI黑体-GB2312" w:hAnsi="CESI黑体-GB2312" w:eastAsia="CESI黑体-GB2312" w:cs="CESI黑体-GB2312"/>
          <w:b w:val="0"/>
          <w:bCs w:val="0"/>
          <w:color w:val="auto"/>
          <w:sz w:val="32"/>
          <w:szCs w:val="32"/>
        </w:rPr>
        <w:t>条</w:t>
      </w:r>
      <w:r>
        <w:rPr>
          <w:rFonts w:hint="eastAsia" w:ascii="CESI黑体-GB2312" w:hAnsi="CESI黑体-GB2312" w:eastAsia="CESI黑体-GB2312" w:cs="CESI黑体-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借款人用于公积金贷款抵押的房屋，在贷款本息全部偿清前因拆迁等原因</w:t>
      </w:r>
      <w:r>
        <w:rPr>
          <w:rFonts w:hint="eastAsia" w:ascii="仿宋_GB2312" w:hAnsi="仿宋_GB2312" w:eastAsia="仿宋_GB2312" w:cs="仿宋_GB2312"/>
          <w:b w:val="0"/>
          <w:bCs w:val="0"/>
          <w:color w:val="auto"/>
          <w:sz w:val="32"/>
          <w:szCs w:val="32"/>
          <w:lang w:eastAsia="zh-CN"/>
        </w:rPr>
        <w:t>致</w:t>
      </w:r>
      <w:r>
        <w:rPr>
          <w:rFonts w:hint="eastAsia" w:ascii="仿宋_GB2312" w:hAnsi="仿宋_GB2312" w:eastAsia="仿宋_GB2312" w:cs="仿宋_GB2312"/>
          <w:b w:val="0"/>
          <w:bCs w:val="0"/>
          <w:color w:val="auto"/>
          <w:sz w:val="32"/>
          <w:szCs w:val="32"/>
        </w:rPr>
        <w:t>使抵押物灭失的，借款人必须提前告知</w:t>
      </w:r>
      <w:r>
        <w:rPr>
          <w:rFonts w:hint="eastAsia" w:ascii="仿宋_GB2312" w:hAnsi="仿宋_GB2312" w:eastAsia="仿宋_GB2312" w:cs="仿宋_GB2312"/>
          <w:b w:val="0"/>
          <w:bCs w:val="0"/>
          <w:color w:val="auto"/>
          <w:sz w:val="32"/>
          <w:szCs w:val="32"/>
          <w:lang w:eastAsia="zh-CN"/>
        </w:rPr>
        <w:t>沈阳公积金中心</w:t>
      </w:r>
      <w:r>
        <w:rPr>
          <w:rFonts w:hint="eastAsia" w:ascii="仿宋_GB2312" w:hAnsi="仿宋_GB2312" w:eastAsia="仿宋_GB2312" w:cs="仿宋_GB2312"/>
          <w:b w:val="0"/>
          <w:bCs w:val="0"/>
          <w:color w:val="auto"/>
          <w:sz w:val="32"/>
          <w:szCs w:val="32"/>
        </w:rPr>
        <w:t>，以重新设定抵押</w:t>
      </w:r>
      <w:r>
        <w:rPr>
          <w:rFonts w:hint="eastAsia" w:ascii="仿宋_GB2312" w:hAnsi="仿宋_GB2312" w:eastAsia="仿宋_GB2312" w:cs="仿宋_GB2312"/>
          <w:b w:val="0"/>
          <w:bCs w:val="0"/>
          <w:color w:val="auto"/>
          <w:sz w:val="32"/>
          <w:szCs w:val="32"/>
          <w:lang w:eastAsia="zh-CN"/>
        </w:rPr>
        <w:t>物</w:t>
      </w:r>
      <w:r>
        <w:rPr>
          <w:rFonts w:hint="eastAsia" w:ascii="仿宋_GB2312" w:hAnsi="仿宋_GB2312" w:eastAsia="仿宋_GB2312" w:cs="仿宋_GB2312"/>
          <w:b w:val="0"/>
          <w:bCs w:val="0"/>
          <w:color w:val="auto"/>
          <w:sz w:val="32"/>
          <w:szCs w:val="32"/>
        </w:rPr>
        <w:t>或者提前偿清贷款。</w:t>
      </w:r>
      <w:r>
        <w:rPr>
          <w:rFonts w:hint="eastAsia" w:ascii="仿宋_GB2312" w:hAnsi="仿宋_GB2312" w:eastAsia="仿宋_GB2312" w:cs="仿宋_GB2312"/>
          <w:b w:val="0"/>
          <w:bCs w:val="0"/>
          <w:color w:val="auto"/>
          <w:sz w:val="32"/>
          <w:szCs w:val="32"/>
          <w:lang w:eastAsia="zh-CN"/>
        </w:rPr>
        <w:t>未及时告知沈阳公积金中心的，借款人应按照合同约定</w:t>
      </w:r>
      <w:r>
        <w:rPr>
          <w:rFonts w:hint="eastAsia" w:ascii="仿宋_GB2312" w:hAnsi="仿宋_GB2312" w:eastAsia="仿宋_GB2312" w:cs="仿宋_GB2312"/>
          <w:b w:val="0"/>
          <w:bCs w:val="0"/>
          <w:color w:val="auto"/>
          <w:sz w:val="32"/>
          <w:szCs w:val="32"/>
        </w:rPr>
        <w:t>承担相应的</w:t>
      </w:r>
      <w:r>
        <w:rPr>
          <w:rFonts w:hint="eastAsia" w:ascii="仿宋_GB2312" w:hAnsi="仿宋_GB2312" w:eastAsia="仿宋_GB2312" w:cs="仿宋_GB2312"/>
          <w:b w:val="0"/>
          <w:bCs w:val="0"/>
          <w:color w:val="auto"/>
          <w:sz w:val="32"/>
          <w:szCs w:val="32"/>
          <w:lang w:eastAsia="zh-CN"/>
        </w:rPr>
        <w:t>法律</w:t>
      </w:r>
      <w:r>
        <w:rPr>
          <w:rFonts w:hint="eastAsia" w:ascii="仿宋_GB2312" w:hAnsi="仿宋_GB2312" w:eastAsia="仿宋_GB2312" w:cs="仿宋_GB2312"/>
          <w:b w:val="0"/>
          <w:bCs w:val="0"/>
          <w:color w:val="auto"/>
          <w:sz w:val="32"/>
          <w:szCs w:val="32"/>
        </w:rPr>
        <w:t>责任</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eastAsia="zh-CN"/>
        </w:rPr>
        <w:t>三十三</w:t>
      </w:r>
      <w:r>
        <w:rPr>
          <w:rFonts w:hint="eastAsia" w:ascii="CESI黑体-GB2312" w:hAnsi="CESI黑体-GB2312" w:eastAsia="CESI黑体-GB2312" w:cs="CESI黑体-GB2312"/>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借款人有下列情形之一的，</w:t>
      </w:r>
      <w:r>
        <w:rPr>
          <w:rFonts w:hint="eastAsia" w:ascii="仿宋_GB2312" w:hAnsi="仿宋_GB2312" w:eastAsia="仿宋_GB2312" w:cs="仿宋_GB2312"/>
          <w:b w:val="0"/>
          <w:bCs w:val="0"/>
          <w:color w:val="auto"/>
          <w:sz w:val="32"/>
          <w:szCs w:val="32"/>
          <w:lang w:eastAsia="zh-CN"/>
        </w:rPr>
        <w:t>沈阳公积金中心可宣布剩余</w:t>
      </w:r>
      <w:r>
        <w:rPr>
          <w:rFonts w:hint="eastAsia" w:ascii="仿宋_GB2312" w:hAnsi="仿宋_GB2312" w:eastAsia="仿宋_GB2312" w:cs="仿宋_GB2312"/>
          <w:b w:val="0"/>
          <w:bCs w:val="0"/>
          <w:color w:val="auto"/>
          <w:sz w:val="32"/>
          <w:szCs w:val="32"/>
        </w:rPr>
        <w:t>贷款全部提前到期，要求借款人立即偿还全部</w:t>
      </w:r>
      <w:r>
        <w:rPr>
          <w:rFonts w:hint="eastAsia" w:ascii="仿宋_GB2312" w:hAnsi="仿宋_GB2312" w:eastAsia="仿宋_GB2312" w:cs="仿宋_GB2312"/>
          <w:b w:val="0"/>
          <w:bCs w:val="0"/>
          <w:color w:val="auto"/>
          <w:sz w:val="32"/>
          <w:szCs w:val="32"/>
          <w:lang w:eastAsia="zh-CN"/>
        </w:rPr>
        <w:t>包括但不限于</w:t>
      </w:r>
      <w:r>
        <w:rPr>
          <w:rFonts w:hint="eastAsia" w:ascii="仿宋_GB2312" w:hAnsi="仿宋_GB2312" w:eastAsia="仿宋_GB2312" w:cs="仿宋_GB2312"/>
          <w:b w:val="0"/>
          <w:bCs w:val="0"/>
          <w:color w:val="auto"/>
          <w:sz w:val="32"/>
          <w:szCs w:val="32"/>
        </w:rPr>
        <w:t>贷款本息</w:t>
      </w:r>
      <w:r>
        <w:rPr>
          <w:rFonts w:hint="eastAsia" w:ascii="仿宋_GB2312" w:hAnsi="仿宋_GB2312" w:eastAsia="仿宋_GB2312" w:cs="仿宋_GB2312"/>
          <w:b w:val="0"/>
          <w:bCs w:val="0"/>
          <w:color w:val="auto"/>
          <w:sz w:val="32"/>
          <w:szCs w:val="32"/>
          <w:lang w:eastAsia="zh-CN"/>
        </w:rPr>
        <w:t>、罚息等，</w:t>
      </w:r>
      <w:r>
        <w:rPr>
          <w:rFonts w:hint="eastAsia" w:ascii="仿宋_GB2312" w:hAnsi="仿宋_GB2312" w:eastAsia="仿宋_GB2312" w:cs="仿宋_GB2312"/>
          <w:b w:val="0"/>
          <w:bCs w:val="0"/>
          <w:color w:val="auto"/>
          <w:sz w:val="32"/>
          <w:szCs w:val="32"/>
        </w:rPr>
        <w:t>或要求</w:t>
      </w:r>
      <w:r>
        <w:rPr>
          <w:rFonts w:hint="eastAsia" w:ascii="仿宋_GB2312" w:hAnsi="仿宋_GB2312" w:eastAsia="仿宋_GB2312" w:cs="仿宋_GB2312"/>
          <w:b w:val="0"/>
          <w:bCs w:val="0"/>
          <w:color w:val="auto"/>
          <w:sz w:val="32"/>
          <w:szCs w:val="32"/>
          <w:lang w:eastAsia="zh-CN"/>
        </w:rPr>
        <w:t>借款人</w:t>
      </w:r>
      <w:r>
        <w:rPr>
          <w:rFonts w:hint="eastAsia" w:ascii="仿宋_GB2312" w:hAnsi="仿宋_GB2312" w:eastAsia="仿宋_GB2312" w:cs="仿宋_GB2312"/>
          <w:b w:val="0"/>
          <w:bCs w:val="0"/>
          <w:color w:val="auto"/>
          <w:sz w:val="32"/>
          <w:szCs w:val="32"/>
        </w:rPr>
        <w:t>、保证人承担相应的</w:t>
      </w:r>
      <w:r>
        <w:rPr>
          <w:rFonts w:hint="eastAsia" w:ascii="仿宋_GB2312" w:hAnsi="仿宋_GB2312" w:eastAsia="仿宋_GB2312" w:cs="仿宋_GB2312"/>
          <w:b w:val="0"/>
          <w:bCs w:val="0"/>
          <w:color w:val="auto"/>
          <w:sz w:val="32"/>
          <w:szCs w:val="32"/>
          <w:lang w:eastAsia="zh-CN"/>
        </w:rPr>
        <w:t>法律</w:t>
      </w:r>
      <w:r>
        <w:rPr>
          <w:rFonts w:hint="eastAsia" w:ascii="仿宋_GB2312" w:hAnsi="仿宋_GB2312" w:eastAsia="仿宋_GB2312" w:cs="仿宋_GB2312"/>
          <w:b w:val="0"/>
          <w:bCs w:val="0"/>
          <w:color w:val="auto"/>
          <w:sz w:val="32"/>
          <w:szCs w:val="32"/>
        </w:rPr>
        <w:t>责任</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（一）使用虚假材料申请借款的；</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（二）未按借款合同约定用途使用借款的；</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（三）未经</w:t>
      </w:r>
      <w:r>
        <w:rPr>
          <w:rFonts w:hint="eastAsia" w:ascii="仿宋_GB2312" w:hAnsi="仿宋_GB2312" w:eastAsia="仿宋_GB2312" w:cs="仿宋_GB2312"/>
          <w:b w:val="0"/>
          <w:bCs w:val="0"/>
          <w:color w:val="auto"/>
          <w:sz w:val="32"/>
          <w:szCs w:val="32"/>
          <w:lang w:eastAsia="zh-CN"/>
        </w:rPr>
        <w:t>沈阳公积金中心</w:t>
      </w:r>
      <w:r>
        <w:rPr>
          <w:rFonts w:hint="eastAsia" w:ascii="仿宋_GB2312" w:hAnsi="仿宋_GB2312" w:eastAsia="仿宋_GB2312" w:cs="仿宋_GB2312"/>
          <w:b w:val="0"/>
          <w:bCs w:val="0"/>
          <w:color w:val="auto"/>
          <w:sz w:val="32"/>
          <w:szCs w:val="32"/>
        </w:rPr>
        <w:t>同意，擅自改变抵押物使用用途或将抵押物重复抵押、拆迁、出售、变卖、赠与或以其他形式转让的；</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（四）连续</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个或累计六个还款期未按约定偿还贷款本息的；</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）借款人死亡、被宣告死亡、被宣告失踪或丧失民事行为能力的，且无财产合法继承人、受遗赠人、财产代管人或法定代理人的；</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）借款人的合法继承人、受遗赠人、财产代管人或法定代理人拒绝为借款人履行偿还贷款本息及相关费用义务的；</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b w:val="0"/>
          <w:bCs w:val="0"/>
          <w:color w:val="auto"/>
          <w:sz w:val="32"/>
          <w:szCs w:val="32"/>
        </w:rPr>
        <w:t>）违反借款合同任何条款，影响贷款本息偿还的。</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eastAsia="zh-CN"/>
        </w:rPr>
        <w:t>三十四</w:t>
      </w:r>
      <w:r>
        <w:rPr>
          <w:rFonts w:hint="eastAsia" w:ascii="CESI黑体-GB2312" w:hAnsi="CESI黑体-GB2312" w:eastAsia="CESI黑体-GB2312" w:cs="CESI黑体-GB2312"/>
          <w:b w:val="0"/>
          <w:bCs w:val="0"/>
          <w:color w:val="auto"/>
          <w:sz w:val="32"/>
          <w:szCs w:val="32"/>
        </w:rPr>
        <w:t>条</w:t>
      </w:r>
      <w:r>
        <w:rPr>
          <w:rFonts w:hint="eastAsia" w:ascii="CESI黑体-GB2312" w:hAnsi="CESI黑体-GB2312" w:eastAsia="CESI黑体-GB2312" w:cs="CESI黑体-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受委托银行未按照借款合同约定的时间、金额发放贷款以及未按合同扣款，造成借款人</w:t>
      </w:r>
      <w:r>
        <w:rPr>
          <w:rFonts w:hint="eastAsia" w:ascii="仿宋_GB2312" w:hAnsi="仿宋_GB2312" w:eastAsia="仿宋_GB2312" w:cs="仿宋_GB2312"/>
          <w:b w:val="0"/>
          <w:bCs w:val="0"/>
          <w:color w:val="auto"/>
          <w:sz w:val="32"/>
          <w:szCs w:val="32"/>
          <w:lang w:eastAsia="zh-CN"/>
        </w:rPr>
        <w:t>或沈阳公积金中心</w:t>
      </w:r>
      <w:r>
        <w:rPr>
          <w:rFonts w:hint="eastAsia" w:ascii="仿宋_GB2312" w:hAnsi="仿宋_GB2312" w:eastAsia="仿宋_GB2312" w:cs="仿宋_GB2312"/>
          <w:b w:val="0"/>
          <w:bCs w:val="0"/>
          <w:color w:val="auto"/>
          <w:sz w:val="32"/>
          <w:szCs w:val="32"/>
        </w:rPr>
        <w:t>损失的，受委托银行应当赔偿损失。</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eastAsia="zh-CN"/>
        </w:rPr>
        <w:t>三十五</w:t>
      </w:r>
      <w:r>
        <w:rPr>
          <w:rFonts w:hint="eastAsia" w:ascii="CESI黑体-GB2312" w:hAnsi="CESI黑体-GB2312" w:eastAsia="CESI黑体-GB2312" w:cs="CESI黑体-GB2312"/>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借款合同当事人可以通过协商解决合同争议</w:t>
      </w:r>
      <w:r>
        <w:rPr>
          <w:rFonts w:hint="eastAsia" w:ascii="仿宋_GB2312" w:hAnsi="仿宋_GB2312" w:eastAsia="仿宋_GB2312" w:cs="仿宋_GB2312"/>
          <w:b w:val="0"/>
          <w:bCs w:val="0"/>
          <w:color w:val="auto"/>
          <w:sz w:val="32"/>
          <w:szCs w:val="32"/>
          <w:lang w:eastAsia="zh-CN"/>
        </w:rPr>
        <w:t>或合同违约</w:t>
      </w:r>
      <w:r>
        <w:rPr>
          <w:rFonts w:hint="eastAsia" w:ascii="仿宋_GB2312" w:hAnsi="仿宋_GB2312" w:eastAsia="仿宋_GB2312" w:cs="仿宋_GB2312"/>
          <w:b w:val="0"/>
          <w:bCs w:val="0"/>
          <w:color w:val="auto"/>
          <w:sz w:val="32"/>
          <w:szCs w:val="32"/>
        </w:rPr>
        <w:t>。当事人不愿协商或者协商不成的，可以向</w:t>
      </w:r>
      <w:r>
        <w:rPr>
          <w:rFonts w:hint="eastAsia" w:ascii="仿宋_GB2312" w:hAnsi="仿宋_GB2312" w:eastAsia="仿宋_GB2312" w:cs="仿宋_GB2312"/>
          <w:b w:val="0"/>
          <w:bCs w:val="0"/>
          <w:color w:val="auto"/>
          <w:sz w:val="32"/>
          <w:szCs w:val="32"/>
          <w:lang w:eastAsia="zh-CN"/>
        </w:rPr>
        <w:t>发放贷款的管理部所在</w:t>
      </w:r>
      <w:r>
        <w:rPr>
          <w:rFonts w:hint="eastAsia" w:ascii="仿宋_GB2312" w:hAnsi="仿宋_GB2312" w:eastAsia="仿宋_GB2312" w:cs="仿宋_GB2312"/>
          <w:b w:val="0"/>
          <w:bCs w:val="0"/>
          <w:color w:val="auto"/>
          <w:sz w:val="32"/>
          <w:szCs w:val="32"/>
        </w:rPr>
        <w:t>地人民法院提起诉讼。</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eastAsia="zh-CN"/>
        </w:rPr>
        <w:t>三十六</w:t>
      </w:r>
      <w:r>
        <w:rPr>
          <w:rFonts w:hint="eastAsia" w:ascii="CESI黑体-GB2312" w:hAnsi="CESI黑体-GB2312" w:eastAsia="CESI黑体-GB2312" w:cs="CESI黑体-GB2312"/>
          <w:b w:val="0"/>
          <w:bCs w:val="0"/>
          <w:color w:val="auto"/>
          <w:sz w:val="32"/>
          <w:szCs w:val="32"/>
        </w:rPr>
        <w:t>条</w:t>
      </w:r>
      <w:r>
        <w:rPr>
          <w:rFonts w:hint="eastAsia" w:ascii="CESI黑体-GB2312" w:hAnsi="CESI黑体-GB2312" w:eastAsia="CESI黑体-GB2312" w:cs="CESI黑体-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借款申请人对</w:t>
      </w:r>
      <w:r>
        <w:rPr>
          <w:rFonts w:hint="eastAsia" w:ascii="仿宋_GB2312" w:hAnsi="仿宋_GB2312" w:eastAsia="仿宋_GB2312" w:cs="仿宋_GB2312"/>
          <w:b w:val="0"/>
          <w:bCs w:val="0"/>
          <w:color w:val="auto"/>
          <w:sz w:val="32"/>
          <w:szCs w:val="32"/>
          <w:lang w:eastAsia="zh-CN"/>
        </w:rPr>
        <w:t>沈阳公积金中心</w:t>
      </w:r>
      <w:r>
        <w:rPr>
          <w:rFonts w:hint="eastAsia" w:ascii="仿宋_GB2312" w:hAnsi="仿宋_GB2312" w:eastAsia="仿宋_GB2312" w:cs="仿宋_GB2312"/>
          <w:b w:val="0"/>
          <w:bCs w:val="0"/>
          <w:color w:val="auto"/>
          <w:sz w:val="32"/>
          <w:szCs w:val="32"/>
        </w:rPr>
        <w:t>作出的不予贷款的决定有异议的，可以依照行政复议或者行政诉讼法律的有关规定，向沈阳住房公积金管理委员会申请复议或者向人民法院提起诉讼。</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jc w:val="center"/>
        <w:textAlignment w:val="auto"/>
        <w:rPr>
          <w:rFonts w:hint="eastAsia" w:ascii="CESI黑体-GB2312" w:hAnsi="CESI黑体-GB2312" w:eastAsia="CESI黑体-GB2312" w:cs="CESI黑体-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right="0" w:rightChars="0"/>
        <w:jc w:val="center"/>
        <w:textAlignment w:val="auto"/>
        <w:rPr>
          <w:rFonts w:hint="eastAsia" w:ascii="CESI黑体-GB2312" w:hAnsi="CESI黑体-GB2312" w:eastAsia="CESI黑体-GB2312" w:cs="CESI黑体-GB2312"/>
          <w:b w:val="0"/>
          <w:bCs w:val="0"/>
          <w:color w:val="auto"/>
          <w:sz w:val="32"/>
          <w:szCs w:val="32"/>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eastAsia="zh-CN"/>
        </w:rPr>
        <w:t>九</w:t>
      </w:r>
      <w:r>
        <w:rPr>
          <w:rFonts w:hint="eastAsia" w:ascii="CESI黑体-GB2312" w:hAnsi="CESI黑体-GB2312" w:eastAsia="CESI黑体-GB2312" w:cs="CESI黑体-GB2312"/>
          <w:b w:val="0"/>
          <w:bCs w:val="0"/>
          <w:color w:val="auto"/>
          <w:sz w:val="32"/>
          <w:szCs w:val="32"/>
        </w:rPr>
        <w:t>章  附</w:t>
      </w:r>
      <w:r>
        <w:rPr>
          <w:rFonts w:hint="eastAsia" w:ascii="CESI黑体-GB2312" w:hAnsi="CESI黑体-GB2312" w:eastAsia="CESI黑体-GB2312" w:cs="CESI黑体-GB2312"/>
          <w:b w:val="0"/>
          <w:bCs w:val="0"/>
          <w:color w:val="auto"/>
          <w:sz w:val="32"/>
          <w:szCs w:val="32"/>
          <w:lang w:val="en-US" w:eastAsia="zh-CN"/>
        </w:rPr>
        <w:t xml:space="preserve">  </w:t>
      </w:r>
      <w:r>
        <w:rPr>
          <w:rFonts w:hint="eastAsia" w:ascii="CESI黑体-GB2312" w:hAnsi="CESI黑体-GB2312" w:eastAsia="CESI黑体-GB2312" w:cs="CESI黑体-GB2312"/>
          <w:b w:val="0"/>
          <w:bCs w:val="0"/>
          <w:color w:val="auto"/>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eastAsia="zh-CN"/>
        </w:rPr>
        <w:t>三十七</w:t>
      </w:r>
      <w:r>
        <w:rPr>
          <w:rFonts w:hint="eastAsia" w:ascii="CESI黑体-GB2312" w:hAnsi="CESI黑体-GB2312" w:eastAsia="CESI黑体-GB2312" w:cs="CESI黑体-GB2312"/>
          <w:b w:val="0"/>
          <w:bCs w:val="0"/>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本办法由</w:t>
      </w:r>
      <w:r>
        <w:rPr>
          <w:rFonts w:hint="eastAsia" w:ascii="仿宋_GB2312" w:hAnsi="仿宋_GB2312" w:eastAsia="仿宋_GB2312" w:cs="仿宋_GB2312"/>
          <w:b w:val="0"/>
          <w:bCs w:val="0"/>
          <w:color w:val="auto"/>
          <w:sz w:val="32"/>
          <w:szCs w:val="32"/>
          <w:lang w:eastAsia="zh-CN"/>
        </w:rPr>
        <w:t>沈阳住房公积金管理中心</w:t>
      </w:r>
      <w:r>
        <w:rPr>
          <w:rFonts w:hint="eastAsia" w:ascii="仿宋_GB2312" w:hAnsi="仿宋_GB2312" w:eastAsia="仿宋_GB2312" w:cs="仿宋_GB2312"/>
          <w:b w:val="0"/>
          <w:bCs w:val="0"/>
          <w:color w:val="auto"/>
          <w:sz w:val="32"/>
          <w:szCs w:val="32"/>
        </w:rPr>
        <w:t>负责解释。</w:t>
      </w:r>
      <w:r>
        <w:rPr>
          <w:rFonts w:hint="eastAsia" w:ascii="仿宋_GB2312" w:hAnsi="仿宋_GB2312" w:eastAsia="仿宋_GB2312" w:cs="仿宋_GB2312"/>
          <w:b w:val="0"/>
          <w:bCs w:val="0"/>
          <w:color w:val="auto"/>
          <w:sz w:val="32"/>
          <w:szCs w:val="32"/>
          <w:lang w:eastAsia="zh-CN"/>
        </w:rPr>
        <w:t>办法中提及但未明确的住房套数认定标准、信用审查规则、贷款申请时限规定、最低首付款比例、最高贷款额度、相关系数、贷款年限规定、商转公贷款、灵活就业人员贷款等政策和业务规则，按照沈阳住房公积金管理委员会有关规定和沈阳住房公积金管理中心贷款业务规则执行，定期对外公示。</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eastAsia="zh-CN"/>
        </w:rPr>
        <w:t>三十八</w:t>
      </w:r>
      <w:r>
        <w:rPr>
          <w:rFonts w:hint="eastAsia" w:ascii="CESI黑体-GB2312" w:hAnsi="CESI黑体-GB2312" w:eastAsia="CESI黑体-GB2312" w:cs="CESI黑体-GB2312"/>
          <w:b w:val="0"/>
          <w:bCs w:val="0"/>
          <w:color w:val="auto"/>
          <w:sz w:val="32"/>
          <w:szCs w:val="32"/>
        </w:rPr>
        <w:t>条</w:t>
      </w:r>
      <w:r>
        <w:rPr>
          <w:rFonts w:hint="eastAsia" w:ascii="CESI黑体-GB2312" w:hAnsi="CESI黑体-GB2312" w:eastAsia="CESI黑体-GB2312" w:cs="CESI黑体-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本办法自</w:t>
      </w:r>
      <w:r>
        <w:rPr>
          <w:rFonts w:hint="eastAsia" w:ascii="仿宋_GB2312" w:hAnsi="仿宋_GB2312" w:eastAsia="仿宋_GB2312" w:cs="仿宋_GB2312"/>
          <w:b w:val="0"/>
          <w:bCs w:val="0"/>
          <w:color w:val="auto"/>
          <w:sz w:val="32"/>
          <w:szCs w:val="32"/>
          <w:lang w:eastAsia="zh-CN"/>
        </w:rPr>
        <w:t>印发之日起施行。《沈阳市住房公积金个人贷款管理办法》（沈住公〔2004〕7号）同时废止。在执行本办法过程中，国家有新政策出台，按新规定执行。</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瀹嬩綋">
    <w:altName w:val="仿宋_GB2312"/>
    <w:panose1 w:val="00000000000000000000"/>
    <w:charset w:val="00"/>
    <w:family w:val="auto"/>
    <w:pitch w:val="default"/>
    <w:sig w:usb0="00000000" w:usb1="00000000" w:usb2="00000000" w:usb3="00000000" w:csb0="00040001" w:csb1="00000000"/>
  </w:font>
  <w:font w:name="汉仪细圆B5">
    <w:altName w:val="仿宋_GB2312"/>
    <w:panose1 w:val="00000000000000000000"/>
    <w:charset w:val="00"/>
    <w:family w:val="auto"/>
    <w:pitch w:val="default"/>
    <w:sig w:usb0="00000000" w:usb1="00000000" w:usb2="00000000" w:usb3="00000000" w:csb0="00000000" w:csb1="00000000"/>
  </w:font>
  <w:font w:name="仿宋">
    <w:altName w:val="方正仿宋_GBK"/>
    <w:panose1 w:val="02010609060101010101"/>
    <w:charset w:val="00"/>
    <w:family w:val="modern"/>
    <w:pitch w:val="default"/>
    <w:sig w:usb0="00000000" w:usb1="00000000" w:usb2="00000016" w:usb3="00000000" w:csb0="00040001" w:csb1="00000000"/>
  </w:font>
  <w:font w:name="华文仿宋">
    <w:altName w:val="汉仪仿宋简"/>
    <w:panose1 w:val="02010600040101010101"/>
    <w:charset w:val="00"/>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01DBC"/>
    <w:rsid w:val="00401DBC"/>
    <w:rsid w:val="00FD5C74"/>
    <w:rsid w:val="1FF726B2"/>
    <w:rsid w:val="2D4AED36"/>
    <w:rsid w:val="2DFF5825"/>
    <w:rsid w:val="32F54403"/>
    <w:rsid w:val="33BEC4CD"/>
    <w:rsid w:val="35FBECD1"/>
    <w:rsid w:val="377B6A8C"/>
    <w:rsid w:val="39F7E878"/>
    <w:rsid w:val="3CFDE5E1"/>
    <w:rsid w:val="3DCAE2E2"/>
    <w:rsid w:val="3DEBA82D"/>
    <w:rsid w:val="3EE71F46"/>
    <w:rsid w:val="3EFDDBFF"/>
    <w:rsid w:val="3FFDA618"/>
    <w:rsid w:val="3FFF685E"/>
    <w:rsid w:val="48DFAA33"/>
    <w:rsid w:val="55DFD02D"/>
    <w:rsid w:val="5A96E40F"/>
    <w:rsid w:val="5C5F3DDF"/>
    <w:rsid w:val="5C7FEB38"/>
    <w:rsid w:val="5DEB7A73"/>
    <w:rsid w:val="5DF31556"/>
    <w:rsid w:val="5E9E199B"/>
    <w:rsid w:val="5F5EDA81"/>
    <w:rsid w:val="5F6BFD47"/>
    <w:rsid w:val="5FC9E515"/>
    <w:rsid w:val="5FDF8E9F"/>
    <w:rsid w:val="5FDFEE1B"/>
    <w:rsid w:val="651FD737"/>
    <w:rsid w:val="66769A1E"/>
    <w:rsid w:val="67ABFA01"/>
    <w:rsid w:val="6BAEF7DA"/>
    <w:rsid w:val="6EFF20F5"/>
    <w:rsid w:val="6EFF329D"/>
    <w:rsid w:val="6F7F9D04"/>
    <w:rsid w:val="6FEEC75A"/>
    <w:rsid w:val="6FF6230C"/>
    <w:rsid w:val="76B6ED72"/>
    <w:rsid w:val="777D647C"/>
    <w:rsid w:val="77FD723E"/>
    <w:rsid w:val="79DB7EEE"/>
    <w:rsid w:val="79E8D448"/>
    <w:rsid w:val="79F5B750"/>
    <w:rsid w:val="7AE4C4AE"/>
    <w:rsid w:val="7AE7BCD1"/>
    <w:rsid w:val="7BB73132"/>
    <w:rsid w:val="7CA7C59D"/>
    <w:rsid w:val="7CED248F"/>
    <w:rsid w:val="7D7D2DE5"/>
    <w:rsid w:val="7DDD7B26"/>
    <w:rsid w:val="7E78157D"/>
    <w:rsid w:val="7ED7516E"/>
    <w:rsid w:val="7EFBCA67"/>
    <w:rsid w:val="7EFFC5EB"/>
    <w:rsid w:val="7FAB5B2D"/>
    <w:rsid w:val="7FBF3044"/>
    <w:rsid w:val="7FEF4908"/>
    <w:rsid w:val="7FEF6E47"/>
    <w:rsid w:val="7FF57C82"/>
    <w:rsid w:val="7FF7A457"/>
    <w:rsid w:val="7FFBD896"/>
    <w:rsid w:val="7FFE38A7"/>
    <w:rsid w:val="7FFF507B"/>
    <w:rsid w:val="7FFF9300"/>
    <w:rsid w:val="7FFFC58E"/>
    <w:rsid w:val="83758046"/>
    <w:rsid w:val="8FDF0361"/>
    <w:rsid w:val="9F2D69E1"/>
    <w:rsid w:val="9FE77298"/>
    <w:rsid w:val="A7FE89D8"/>
    <w:rsid w:val="ABCFBDEF"/>
    <w:rsid w:val="AD7F583F"/>
    <w:rsid w:val="AE7E0776"/>
    <w:rsid w:val="AFBF5B85"/>
    <w:rsid w:val="B7FB213C"/>
    <w:rsid w:val="BAEFA243"/>
    <w:rsid w:val="BAFF53B8"/>
    <w:rsid w:val="BBAB5F81"/>
    <w:rsid w:val="BBFDFEEC"/>
    <w:rsid w:val="BDF5C2C1"/>
    <w:rsid w:val="BE2580DA"/>
    <w:rsid w:val="BEFF848D"/>
    <w:rsid w:val="BFD5ECE2"/>
    <w:rsid w:val="BFFB5A69"/>
    <w:rsid w:val="BFFEB892"/>
    <w:rsid w:val="C7B756A0"/>
    <w:rsid w:val="CBBDECFB"/>
    <w:rsid w:val="D3EF37F9"/>
    <w:rsid w:val="D93A48F0"/>
    <w:rsid w:val="D9FF4CB6"/>
    <w:rsid w:val="DD2F9A7F"/>
    <w:rsid w:val="DDFAF247"/>
    <w:rsid w:val="DEF382AA"/>
    <w:rsid w:val="DEF7F387"/>
    <w:rsid w:val="DF779E0A"/>
    <w:rsid w:val="E3532EF5"/>
    <w:rsid w:val="E76FCE35"/>
    <w:rsid w:val="EAFEDE49"/>
    <w:rsid w:val="ECF913CC"/>
    <w:rsid w:val="ECF9DBB0"/>
    <w:rsid w:val="EDB68E0B"/>
    <w:rsid w:val="EFDD8B41"/>
    <w:rsid w:val="EFF72A99"/>
    <w:rsid w:val="F1EBC954"/>
    <w:rsid w:val="F56FA631"/>
    <w:rsid w:val="F5FF872F"/>
    <w:rsid w:val="F6DD61AC"/>
    <w:rsid w:val="F6F7383B"/>
    <w:rsid w:val="F75F660E"/>
    <w:rsid w:val="F775199E"/>
    <w:rsid w:val="F77F56A2"/>
    <w:rsid w:val="F7BF6020"/>
    <w:rsid w:val="F7E7FDAB"/>
    <w:rsid w:val="F7FCD7D0"/>
    <w:rsid w:val="F7FFAA17"/>
    <w:rsid w:val="F7FFE08A"/>
    <w:rsid w:val="F97DDC4B"/>
    <w:rsid w:val="F9FD860B"/>
    <w:rsid w:val="FB7E3A92"/>
    <w:rsid w:val="FBD62C19"/>
    <w:rsid w:val="FCFB02BD"/>
    <w:rsid w:val="FD6DE1E4"/>
    <w:rsid w:val="FE7F750E"/>
    <w:rsid w:val="FEBDB698"/>
    <w:rsid w:val="FEC9E347"/>
    <w:rsid w:val="FEDB27C6"/>
    <w:rsid w:val="FEE346BA"/>
    <w:rsid w:val="FF2DAD38"/>
    <w:rsid w:val="FFBB90A6"/>
    <w:rsid w:val="FFBF1857"/>
    <w:rsid w:val="FFBF1F36"/>
    <w:rsid w:val="FFBF62C6"/>
    <w:rsid w:val="FFE359A7"/>
    <w:rsid w:val="FFEFE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113" w:firstLine="560"/>
    </w:pPr>
    <w:rPr>
      <w:sz w:val="28"/>
      <w:szCs w:val="2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Emphasis"/>
    <w:basedOn w:val="8"/>
    <w:qFormat/>
    <w:uiPriority w:val="20"/>
    <w:rPr>
      <w:i/>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486</Words>
  <Characters>2775</Characters>
  <Lines>23</Lines>
  <Paragraphs>6</Paragraphs>
  <TotalTime>67</TotalTime>
  <ScaleCrop>false</ScaleCrop>
  <LinksUpToDate>false</LinksUpToDate>
  <CharactersWithSpaces>3255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2021-03-05T17:25:00Z</dcterms:created>
  <dc:creator>mm</dc:creator>
  <cp:lastModifiedBy>user</cp:lastModifiedBy>
  <cp:lastPrinted>2024-07-11T13:01:46Z</cp:lastPrinted>
  <dcterms:modified xsi:type="dcterms:W3CDTF">2024-07-11T13:02:38Z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